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CCCB" w14:textId="3A58BA7B" w:rsidR="007D6756" w:rsidRPr="008043C8" w:rsidRDefault="007D6756" w:rsidP="008043C8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97"/>
        <w:jc w:val="center"/>
        <w:rPr>
          <w:rFonts w:ascii="Times New Roman" w:hAnsi="Times New Roman" w:cs="Times New Roman"/>
        </w:rPr>
      </w:pPr>
      <w:r w:rsidRPr="008043C8">
        <w:rPr>
          <w:rFonts w:ascii="Times New Roman" w:hAnsi="Times New Roman" w:cs="Times New Roman"/>
        </w:rPr>
        <w:t>Elodie Giroux - Liste des publications</w:t>
      </w:r>
    </w:p>
    <w:p w14:paraId="4FA8798F" w14:textId="77777777" w:rsidR="008043C8" w:rsidRPr="008043C8" w:rsidRDefault="008043C8" w:rsidP="00804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20" w:color="auto" w:fill="auto"/>
        <w:jc w:val="center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>Identifiant Chercheur Unique (ORCID) : 0000-0001-6384-9165</w:t>
      </w:r>
    </w:p>
    <w:p w14:paraId="17BF5141" w14:textId="77777777" w:rsidR="007D6756" w:rsidRPr="008043C8" w:rsidRDefault="007D6756" w:rsidP="008043C8">
      <w:pPr>
        <w:rPr>
          <w:b/>
          <w:sz w:val="22"/>
          <w:szCs w:val="22"/>
        </w:rPr>
      </w:pPr>
    </w:p>
    <w:p w14:paraId="56F88460" w14:textId="77777777" w:rsidR="008043C8" w:rsidRPr="008043C8" w:rsidRDefault="008043C8" w:rsidP="007D6756">
      <w:pPr>
        <w:jc w:val="both"/>
        <w:rPr>
          <w:sz w:val="22"/>
          <w:szCs w:val="22"/>
        </w:rPr>
      </w:pPr>
    </w:p>
    <w:p w14:paraId="12B0FD48" w14:textId="2AF174CC" w:rsidR="008043C8" w:rsidRPr="008043C8" w:rsidRDefault="007D6756" w:rsidP="008043C8">
      <w:pPr>
        <w:jc w:val="center"/>
        <w:rPr>
          <w:sz w:val="22"/>
          <w:szCs w:val="22"/>
        </w:rPr>
      </w:pPr>
      <w:r w:rsidRPr="008043C8">
        <w:rPr>
          <w:sz w:val="22"/>
          <w:szCs w:val="22"/>
        </w:rPr>
        <w:t xml:space="preserve">La plupart </w:t>
      </w:r>
      <w:r w:rsidR="008043C8" w:rsidRPr="008043C8">
        <w:rPr>
          <w:sz w:val="22"/>
          <w:szCs w:val="22"/>
        </w:rPr>
        <w:t xml:space="preserve">des publications </w:t>
      </w:r>
      <w:r w:rsidRPr="008043C8">
        <w:rPr>
          <w:sz w:val="22"/>
          <w:szCs w:val="22"/>
        </w:rPr>
        <w:t>sont disponibles sur</w:t>
      </w:r>
      <w:r w:rsidR="00C00636" w:rsidRPr="008043C8">
        <w:rPr>
          <w:sz w:val="22"/>
          <w:szCs w:val="22"/>
        </w:rPr>
        <w:t xml:space="preserve"> </w:t>
      </w:r>
      <w:hyperlink r:id="rId5" w:history="1">
        <w:r w:rsidR="00C00636" w:rsidRPr="008043C8">
          <w:rPr>
            <w:rStyle w:val="Lienhypertexte"/>
            <w:sz w:val="22"/>
            <w:szCs w:val="22"/>
          </w:rPr>
          <w:t>HAL</w:t>
        </w:r>
      </w:hyperlink>
    </w:p>
    <w:p w14:paraId="219CE55C" w14:textId="16F01060" w:rsidR="007D6756" w:rsidRPr="008043C8" w:rsidRDefault="00C00636" w:rsidP="008043C8">
      <w:pPr>
        <w:jc w:val="center"/>
        <w:rPr>
          <w:b/>
          <w:sz w:val="22"/>
          <w:szCs w:val="22"/>
        </w:rPr>
      </w:pPr>
      <w:r w:rsidRPr="008043C8">
        <w:rPr>
          <w:sz w:val="22"/>
          <w:szCs w:val="22"/>
        </w:rPr>
        <w:t>ou sur</w:t>
      </w:r>
      <w:r w:rsidR="007D6756" w:rsidRPr="008043C8">
        <w:rPr>
          <w:b/>
          <w:sz w:val="22"/>
          <w:szCs w:val="22"/>
        </w:rPr>
        <w:t xml:space="preserve"> </w:t>
      </w:r>
      <w:hyperlink r:id="rId6" w:history="1">
        <w:r w:rsidR="007D6756" w:rsidRPr="008043C8">
          <w:rPr>
            <w:rStyle w:val="Lienhypertexte"/>
            <w:sz w:val="22"/>
            <w:szCs w:val="22"/>
          </w:rPr>
          <w:t>http://univ-lyon3.academia.edu/ElodieGiroux</w:t>
        </w:r>
      </w:hyperlink>
    </w:p>
    <w:p w14:paraId="4CB6CD7F" w14:textId="77777777" w:rsidR="008043C8" w:rsidRDefault="008043C8" w:rsidP="007D6756">
      <w:pPr>
        <w:jc w:val="both"/>
        <w:rPr>
          <w:b/>
          <w:sz w:val="22"/>
          <w:szCs w:val="22"/>
        </w:rPr>
      </w:pPr>
    </w:p>
    <w:p w14:paraId="4D15AF6D" w14:textId="77777777" w:rsidR="008043C8" w:rsidRPr="008043C8" w:rsidRDefault="008043C8" w:rsidP="007D6756">
      <w:pPr>
        <w:jc w:val="both"/>
        <w:rPr>
          <w:b/>
          <w:sz w:val="22"/>
          <w:szCs w:val="22"/>
        </w:rPr>
      </w:pPr>
    </w:p>
    <w:p w14:paraId="78CD0753" w14:textId="77777777" w:rsidR="007D6756" w:rsidRPr="008043C8" w:rsidRDefault="007D6756" w:rsidP="007D6756">
      <w:pPr>
        <w:pStyle w:val="TITRESoulign"/>
        <w:rPr>
          <w:rFonts w:ascii="Times New Roman" w:hAnsi="Times New Roman" w:cs="Times New Roman"/>
        </w:rPr>
      </w:pPr>
      <w:r w:rsidRPr="008043C8">
        <w:rPr>
          <w:rFonts w:ascii="Times New Roman" w:hAnsi="Times New Roman" w:cs="Times New Roman"/>
        </w:rPr>
        <w:t>Ouvrage d’auteur et directions d’ouvrage</w:t>
      </w:r>
    </w:p>
    <w:p w14:paraId="4A606A35" w14:textId="497C9BD5" w:rsidR="000C7194" w:rsidRPr="008043C8" w:rsidRDefault="000C7194" w:rsidP="000C7194">
      <w:pPr>
        <w:pStyle w:val="Paragraphedeliste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 w:rsidRPr="008043C8">
        <w:rPr>
          <w:color w:val="000000" w:themeColor="text1"/>
          <w:sz w:val="22"/>
          <w:szCs w:val="22"/>
          <w:lang w:val="en-US"/>
        </w:rPr>
        <w:t>(202</w:t>
      </w:r>
      <w:r w:rsidR="0069004E" w:rsidRPr="008043C8">
        <w:rPr>
          <w:color w:val="000000" w:themeColor="text1"/>
          <w:sz w:val="22"/>
          <w:szCs w:val="22"/>
          <w:lang w:val="en-US"/>
        </w:rPr>
        <w:t>3</w:t>
      </w:r>
      <w:r w:rsidRPr="008043C8">
        <w:rPr>
          <w:color w:val="000000" w:themeColor="text1"/>
          <w:sz w:val="22"/>
          <w:szCs w:val="22"/>
          <w:lang w:val="en-US"/>
        </w:rPr>
        <w:t xml:space="preserve">) </w:t>
      </w:r>
      <w:proofErr w:type="spellStart"/>
      <w:r w:rsidRPr="008043C8">
        <w:rPr>
          <w:sz w:val="22"/>
          <w:szCs w:val="22"/>
          <w:u w:val="single"/>
          <w:lang w:val="en-US"/>
        </w:rPr>
        <w:t>Élodie</w:t>
      </w:r>
      <w:proofErr w:type="spellEnd"/>
      <w:r w:rsidRPr="008043C8">
        <w:rPr>
          <w:sz w:val="22"/>
          <w:szCs w:val="22"/>
          <w:u w:val="single"/>
          <w:lang w:val="en-US"/>
        </w:rPr>
        <w:t xml:space="preserve"> Giroux,</w:t>
      </w:r>
      <w:r w:rsidRPr="008043C8">
        <w:rPr>
          <w:sz w:val="22"/>
          <w:szCs w:val="22"/>
          <w:lang w:val="en-US"/>
        </w:rPr>
        <w:t xml:space="preserve"> Francesca Merlin and Yohan </w:t>
      </w:r>
      <w:proofErr w:type="spellStart"/>
      <w:r w:rsidRPr="008043C8">
        <w:rPr>
          <w:sz w:val="22"/>
          <w:szCs w:val="22"/>
          <w:lang w:val="en-US"/>
        </w:rPr>
        <w:t>Fayet</w:t>
      </w:r>
      <w:proofErr w:type="spellEnd"/>
      <w:r w:rsidRPr="008043C8">
        <w:rPr>
          <w:sz w:val="22"/>
          <w:szCs w:val="22"/>
          <w:lang w:val="en-US"/>
        </w:rPr>
        <w:t xml:space="preserve"> (eds.), </w:t>
      </w:r>
      <w:r w:rsidRPr="008043C8">
        <w:rPr>
          <w:i/>
          <w:iCs/>
          <w:sz w:val="22"/>
          <w:szCs w:val="22"/>
          <w:lang w:val="en-US"/>
        </w:rPr>
        <w:t xml:space="preserve">Integrative Approaches in Environmental Health and Exposome Research: Epistemological and Practical Issues, </w:t>
      </w:r>
      <w:r w:rsidRPr="008043C8">
        <w:rPr>
          <w:sz w:val="22"/>
          <w:szCs w:val="22"/>
          <w:lang w:val="en-US"/>
        </w:rPr>
        <w:t>Palgrave</w:t>
      </w:r>
      <w:r w:rsidR="0069004E" w:rsidRPr="008043C8">
        <w:rPr>
          <w:color w:val="333333"/>
          <w:sz w:val="22"/>
          <w:szCs w:val="22"/>
          <w:shd w:val="clear" w:color="auto" w:fill="FFFFFF"/>
          <w:lang w:val="en-US"/>
        </w:rPr>
        <w:t xml:space="preserve"> MacMillan, Cham. </w:t>
      </w:r>
      <w:hyperlink r:id="rId7" w:history="1">
        <w:r w:rsidR="0069004E" w:rsidRPr="008043C8">
          <w:rPr>
            <w:rStyle w:val="Lienhypertexte"/>
            <w:sz w:val="22"/>
            <w:szCs w:val="22"/>
            <w:shd w:val="clear" w:color="auto" w:fill="FFFFFF"/>
            <w:lang w:val="en-US"/>
          </w:rPr>
          <w:t>https://doi.org/10.1007/978-3-031-28432-8</w:t>
        </w:r>
      </w:hyperlink>
      <w:r w:rsidR="0069004E" w:rsidRPr="008043C8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</w:p>
    <w:p w14:paraId="1A838579" w14:textId="77777777" w:rsidR="00020195" w:rsidRPr="008043C8" w:rsidRDefault="00020195" w:rsidP="000C7194">
      <w:pPr>
        <w:jc w:val="both"/>
        <w:rPr>
          <w:sz w:val="22"/>
          <w:szCs w:val="22"/>
          <w:lang w:val="en-US"/>
        </w:rPr>
      </w:pPr>
    </w:p>
    <w:p w14:paraId="30A44FAE" w14:textId="33939288" w:rsidR="000C7194" w:rsidRPr="008043C8" w:rsidRDefault="000C7194" w:rsidP="000C7194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 w:rsidRPr="008043C8">
        <w:rPr>
          <w:color w:val="000000" w:themeColor="text1"/>
          <w:sz w:val="22"/>
          <w:szCs w:val="22"/>
        </w:rPr>
        <w:t xml:space="preserve">(2023) Christophe </w:t>
      </w:r>
      <w:proofErr w:type="spellStart"/>
      <w:r w:rsidRPr="008043C8">
        <w:rPr>
          <w:color w:val="000000" w:themeColor="text1"/>
          <w:sz w:val="22"/>
          <w:szCs w:val="22"/>
        </w:rPr>
        <w:t>Gauld</w:t>
      </w:r>
      <w:proofErr w:type="spellEnd"/>
      <w:r w:rsidRPr="008043C8">
        <w:rPr>
          <w:color w:val="000000" w:themeColor="text1"/>
          <w:sz w:val="22"/>
          <w:szCs w:val="22"/>
        </w:rPr>
        <w:t xml:space="preserve">, </w:t>
      </w:r>
      <w:proofErr w:type="spellStart"/>
      <w:r w:rsidRPr="008043C8">
        <w:rPr>
          <w:sz w:val="22"/>
          <w:szCs w:val="22"/>
        </w:rPr>
        <w:t>Steeves</w:t>
      </w:r>
      <w:proofErr w:type="spellEnd"/>
      <w:r w:rsidRPr="008043C8">
        <w:rPr>
          <w:sz w:val="22"/>
          <w:szCs w:val="22"/>
        </w:rPr>
        <w:t xml:space="preserve"> </w:t>
      </w:r>
      <w:proofErr w:type="spellStart"/>
      <w:r w:rsidRPr="008043C8">
        <w:rPr>
          <w:sz w:val="22"/>
          <w:szCs w:val="22"/>
        </w:rPr>
        <w:t>Demazeux</w:t>
      </w:r>
      <w:proofErr w:type="spellEnd"/>
      <w:r w:rsidRPr="008043C8">
        <w:rPr>
          <w:sz w:val="22"/>
          <w:szCs w:val="22"/>
        </w:rPr>
        <w:t xml:space="preserve">, </w:t>
      </w:r>
      <w:r w:rsidRPr="008043C8">
        <w:rPr>
          <w:sz w:val="22"/>
          <w:szCs w:val="22"/>
          <w:u w:val="single"/>
        </w:rPr>
        <w:t>Élodie Giroux (</w:t>
      </w:r>
      <w:proofErr w:type="spellStart"/>
      <w:r w:rsidRPr="008043C8">
        <w:rPr>
          <w:sz w:val="22"/>
          <w:szCs w:val="22"/>
          <w:u w:val="single"/>
        </w:rPr>
        <w:t>eds</w:t>
      </w:r>
      <w:proofErr w:type="spellEnd"/>
      <w:r w:rsidRPr="008043C8">
        <w:rPr>
          <w:sz w:val="22"/>
          <w:szCs w:val="22"/>
          <w:u w:val="single"/>
        </w:rPr>
        <w:t>.)</w:t>
      </w:r>
      <w:r w:rsidRPr="008043C8">
        <w:rPr>
          <w:sz w:val="22"/>
          <w:szCs w:val="22"/>
        </w:rPr>
        <w:t xml:space="preserve">, </w:t>
      </w:r>
      <w:r w:rsidRPr="008043C8">
        <w:rPr>
          <w:i/>
          <w:iCs/>
          <w:sz w:val="22"/>
          <w:szCs w:val="22"/>
        </w:rPr>
        <w:t>Promesses et limites de la psychiatrie de précision</w:t>
      </w:r>
      <w:r w:rsidRPr="008043C8">
        <w:rPr>
          <w:sz w:val="22"/>
          <w:szCs w:val="22"/>
        </w:rPr>
        <w:t>, Paris : Hermann.</w:t>
      </w:r>
    </w:p>
    <w:p w14:paraId="028EEDF7" w14:textId="77777777" w:rsidR="000C7194" w:rsidRPr="008043C8" w:rsidRDefault="000C7194" w:rsidP="000C7194">
      <w:pPr>
        <w:ind w:left="360"/>
        <w:jc w:val="both"/>
        <w:rPr>
          <w:color w:val="FF0000"/>
          <w:sz w:val="22"/>
          <w:szCs w:val="22"/>
        </w:rPr>
      </w:pPr>
    </w:p>
    <w:p w14:paraId="649DCB28" w14:textId="25F43EA2" w:rsidR="00A12A20" w:rsidRPr="008043C8" w:rsidRDefault="00A12A20" w:rsidP="00A12A20">
      <w:pPr>
        <w:numPr>
          <w:ilvl w:val="0"/>
          <w:numId w:val="13"/>
        </w:numPr>
        <w:jc w:val="both"/>
        <w:rPr>
          <w:color w:val="FF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(2016) </w:t>
      </w:r>
      <w:proofErr w:type="spellStart"/>
      <w:r w:rsidRPr="008043C8">
        <w:rPr>
          <w:color w:val="000000"/>
          <w:sz w:val="22"/>
          <w:szCs w:val="22"/>
          <w:lang w:val="en-GB"/>
        </w:rPr>
        <w:t>Élodie</w:t>
      </w:r>
      <w:proofErr w:type="spellEnd"/>
      <w:r w:rsidRPr="008043C8">
        <w:rPr>
          <w:color w:val="000000"/>
          <w:sz w:val="22"/>
          <w:szCs w:val="22"/>
          <w:lang w:val="en-GB"/>
        </w:rPr>
        <w:t xml:space="preserve"> Giroux (ed.), </w:t>
      </w:r>
      <w:hyperlink r:id="rId8" w:history="1">
        <w:r w:rsidRPr="008043C8">
          <w:rPr>
            <w:rStyle w:val="Lienhypertexte"/>
            <w:i/>
            <w:iCs/>
            <w:sz w:val="22"/>
            <w:szCs w:val="22"/>
            <w:lang w:val="en-GB"/>
          </w:rPr>
          <w:t>Naturalism in the Philosophy of Health: Issues and Implications</w:t>
        </w:r>
      </w:hyperlink>
      <w:r w:rsidRPr="008043C8">
        <w:rPr>
          <w:i/>
          <w:iCs/>
          <w:color w:val="000000"/>
          <w:sz w:val="22"/>
          <w:szCs w:val="22"/>
          <w:lang w:val="en-GB"/>
        </w:rPr>
        <w:t>,</w:t>
      </w:r>
      <w:r w:rsidRPr="008043C8">
        <w:rPr>
          <w:color w:val="000000"/>
          <w:sz w:val="22"/>
          <w:szCs w:val="22"/>
          <w:lang w:val="en-GB"/>
        </w:rPr>
        <w:t xml:space="preserve"> Springer</w:t>
      </w:r>
      <w:r w:rsidR="000C20FF" w:rsidRPr="008043C8">
        <w:rPr>
          <w:color w:val="000000"/>
          <w:sz w:val="22"/>
          <w:szCs w:val="22"/>
          <w:lang w:val="en-GB"/>
        </w:rPr>
        <w:t xml:space="preserve">: Cham. </w:t>
      </w:r>
      <w:hyperlink r:id="rId9" w:history="1">
        <w:r w:rsidR="000C20FF" w:rsidRPr="008043C8">
          <w:rPr>
            <w:rStyle w:val="Lienhypertexte"/>
            <w:sz w:val="22"/>
            <w:szCs w:val="22"/>
            <w:shd w:val="clear" w:color="auto" w:fill="FFFFFF"/>
            <w:lang w:val="en-US"/>
          </w:rPr>
          <w:t>https://doi.org/10.1007/978-3-319-29091-1</w:t>
        </w:r>
      </w:hyperlink>
      <w:r w:rsidR="000C20FF" w:rsidRPr="008043C8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</w:p>
    <w:p w14:paraId="7DCF1DA7" w14:textId="77777777" w:rsidR="00A12A20" w:rsidRPr="008043C8" w:rsidRDefault="00A12A20" w:rsidP="00A12A20">
      <w:pPr>
        <w:ind w:left="360"/>
        <w:jc w:val="both"/>
        <w:rPr>
          <w:color w:val="FF0000"/>
          <w:sz w:val="22"/>
          <w:szCs w:val="22"/>
          <w:lang w:val="en-US"/>
        </w:rPr>
      </w:pPr>
    </w:p>
    <w:p w14:paraId="6AF60C23" w14:textId="77777777" w:rsidR="00A12A20" w:rsidRPr="008043C8" w:rsidRDefault="00A12A20" w:rsidP="00A12A20">
      <w:pPr>
        <w:numPr>
          <w:ilvl w:val="0"/>
          <w:numId w:val="1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(2012) Élodie Giroux et Maël Lemoine, </w:t>
      </w:r>
      <w:hyperlink r:id="rId10" w:history="1">
        <w:r w:rsidRPr="008043C8">
          <w:rPr>
            <w:rStyle w:val="Lienhypertexte"/>
            <w:i/>
            <w:iCs/>
            <w:sz w:val="22"/>
            <w:szCs w:val="22"/>
          </w:rPr>
          <w:t>Philosophie de la médecine II, Santé, maladie et pathologie</w:t>
        </w:r>
      </w:hyperlink>
      <w:r w:rsidRPr="008043C8">
        <w:rPr>
          <w:i/>
          <w:iCs/>
          <w:sz w:val="22"/>
          <w:szCs w:val="22"/>
        </w:rPr>
        <w:t xml:space="preserve">, </w:t>
      </w:r>
      <w:r w:rsidRPr="008043C8">
        <w:rPr>
          <w:sz w:val="22"/>
          <w:szCs w:val="22"/>
        </w:rPr>
        <w:t>Paris, Vrin, coll "Textes clés".</w:t>
      </w:r>
    </w:p>
    <w:p w14:paraId="7C3C8A81" w14:textId="77777777" w:rsidR="00A12A20" w:rsidRPr="008043C8" w:rsidRDefault="00A12A20" w:rsidP="00A12A20">
      <w:pPr>
        <w:ind w:left="360"/>
        <w:jc w:val="both"/>
        <w:rPr>
          <w:sz w:val="22"/>
          <w:szCs w:val="22"/>
        </w:rPr>
      </w:pPr>
    </w:p>
    <w:p w14:paraId="399A775E" w14:textId="77777777" w:rsidR="00A12A20" w:rsidRPr="008043C8" w:rsidRDefault="00A12A20" w:rsidP="00A12A20">
      <w:pPr>
        <w:numPr>
          <w:ilvl w:val="0"/>
          <w:numId w:val="1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(2012) Sarah </w:t>
      </w:r>
      <w:proofErr w:type="spellStart"/>
      <w:r w:rsidRPr="008043C8">
        <w:rPr>
          <w:sz w:val="22"/>
          <w:szCs w:val="22"/>
        </w:rPr>
        <w:t>Carvallo</w:t>
      </w:r>
      <w:proofErr w:type="spellEnd"/>
      <w:r w:rsidRPr="008043C8">
        <w:rPr>
          <w:sz w:val="22"/>
          <w:szCs w:val="22"/>
        </w:rPr>
        <w:t xml:space="preserve"> et Élodie Giroux (éd.), </w:t>
      </w:r>
      <w:hyperlink r:id="rId11" w:history="1">
        <w:r w:rsidRPr="008043C8">
          <w:rPr>
            <w:rStyle w:val="Lienhypertexte"/>
            <w:i/>
            <w:iCs/>
            <w:sz w:val="22"/>
            <w:szCs w:val="22"/>
          </w:rPr>
          <w:t>Comprendre la vieillesse</w:t>
        </w:r>
      </w:hyperlink>
      <w:r w:rsidRPr="008043C8">
        <w:rPr>
          <w:i/>
          <w:iCs/>
          <w:sz w:val="22"/>
          <w:szCs w:val="22"/>
        </w:rPr>
        <w:t>,</w:t>
      </w:r>
      <w:r w:rsidRPr="008043C8">
        <w:rPr>
          <w:sz w:val="22"/>
          <w:szCs w:val="22"/>
        </w:rPr>
        <w:t xml:space="preserve"> Bruxelles/Paris, E.M.E. éditions, coll. éthiques en action</w:t>
      </w:r>
    </w:p>
    <w:p w14:paraId="3627CB3D" w14:textId="77777777" w:rsidR="00A12A20" w:rsidRPr="008043C8" w:rsidRDefault="00A12A20" w:rsidP="00A12A20">
      <w:pPr>
        <w:ind w:left="360"/>
        <w:jc w:val="both"/>
        <w:rPr>
          <w:color w:val="000000"/>
          <w:sz w:val="22"/>
          <w:szCs w:val="22"/>
        </w:rPr>
      </w:pPr>
    </w:p>
    <w:p w14:paraId="6C9EEDB7" w14:textId="1487BB44" w:rsidR="007D6756" w:rsidRPr="008043C8" w:rsidRDefault="007D6756" w:rsidP="007D6756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(2010) Élodie Giroux, </w:t>
      </w:r>
      <w:hyperlink r:id="rId12" w:history="1">
        <w:r w:rsidRPr="008043C8">
          <w:rPr>
            <w:rStyle w:val="Lienhypertexte"/>
            <w:i/>
            <w:iCs/>
            <w:sz w:val="22"/>
            <w:szCs w:val="22"/>
          </w:rPr>
          <w:t>Après Canguilhem : définir la santé et la maladie</w:t>
        </w:r>
      </w:hyperlink>
      <w:r w:rsidRPr="008043C8">
        <w:rPr>
          <w:rStyle w:val="Lienhypertexte"/>
          <w:i/>
          <w:iCs/>
        </w:rPr>
        <w:t>,</w:t>
      </w:r>
      <w:r w:rsidRPr="008043C8">
        <w:rPr>
          <w:rStyle w:val="Lienhypertexte"/>
        </w:rPr>
        <w:t xml:space="preserve"> </w:t>
      </w:r>
      <w:r w:rsidRPr="008043C8">
        <w:rPr>
          <w:color w:val="000000"/>
          <w:sz w:val="22"/>
          <w:szCs w:val="22"/>
        </w:rPr>
        <w:t>Paris, P.U.F.</w:t>
      </w:r>
    </w:p>
    <w:p w14:paraId="28127B58" w14:textId="77777777" w:rsidR="007D6756" w:rsidRPr="008043C8" w:rsidRDefault="007D6756" w:rsidP="007D6756">
      <w:pPr>
        <w:ind w:left="360"/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(2011) Élodie Giroux, </w:t>
      </w:r>
      <w:proofErr w:type="spellStart"/>
      <w:r w:rsidRPr="008043C8">
        <w:rPr>
          <w:i/>
          <w:iCs/>
          <w:color w:val="000000"/>
          <w:sz w:val="22"/>
          <w:szCs w:val="22"/>
        </w:rPr>
        <w:t>Después</w:t>
      </w:r>
      <w:proofErr w:type="spellEnd"/>
      <w:r w:rsidRPr="008043C8">
        <w:rPr>
          <w:i/>
          <w:iCs/>
          <w:color w:val="000000"/>
          <w:sz w:val="22"/>
          <w:szCs w:val="22"/>
        </w:rPr>
        <w:t xml:space="preserve"> de Canguilhem : </w:t>
      </w:r>
      <w:proofErr w:type="spellStart"/>
      <w:r w:rsidRPr="008043C8">
        <w:rPr>
          <w:i/>
          <w:iCs/>
          <w:color w:val="000000"/>
          <w:sz w:val="22"/>
          <w:szCs w:val="22"/>
        </w:rPr>
        <w:t>definir</w:t>
      </w:r>
      <w:proofErr w:type="spellEnd"/>
      <w:r w:rsidRPr="008043C8">
        <w:rPr>
          <w:i/>
          <w:iCs/>
          <w:color w:val="000000"/>
          <w:sz w:val="22"/>
          <w:szCs w:val="22"/>
        </w:rPr>
        <w:t xml:space="preserve"> la </w:t>
      </w:r>
      <w:proofErr w:type="spellStart"/>
      <w:r w:rsidRPr="008043C8">
        <w:rPr>
          <w:i/>
          <w:iCs/>
          <w:color w:val="000000"/>
          <w:sz w:val="22"/>
          <w:szCs w:val="22"/>
        </w:rPr>
        <w:t>salud</w:t>
      </w:r>
      <w:proofErr w:type="spellEnd"/>
      <w:r w:rsidRPr="008043C8">
        <w:rPr>
          <w:i/>
          <w:iCs/>
          <w:color w:val="000000"/>
          <w:sz w:val="22"/>
          <w:szCs w:val="22"/>
        </w:rPr>
        <w:t xml:space="preserve"> y la </w:t>
      </w:r>
      <w:proofErr w:type="spellStart"/>
      <w:r w:rsidRPr="008043C8">
        <w:rPr>
          <w:i/>
          <w:iCs/>
          <w:color w:val="000000"/>
          <w:sz w:val="22"/>
          <w:szCs w:val="22"/>
        </w:rPr>
        <w:t>enfermedad</w:t>
      </w:r>
      <w:proofErr w:type="spellEnd"/>
      <w:r w:rsidRPr="008043C8">
        <w:rPr>
          <w:color w:val="000000"/>
          <w:sz w:val="22"/>
          <w:szCs w:val="22"/>
        </w:rPr>
        <w:t xml:space="preserve">, traduction par José V. </w:t>
      </w:r>
      <w:proofErr w:type="spellStart"/>
      <w:r w:rsidRPr="008043C8">
        <w:rPr>
          <w:color w:val="000000"/>
          <w:sz w:val="22"/>
          <w:szCs w:val="22"/>
        </w:rPr>
        <w:t>Bonilla</w:t>
      </w:r>
      <w:proofErr w:type="spellEnd"/>
      <w:r w:rsidRPr="008043C8">
        <w:rPr>
          <w:color w:val="000000"/>
          <w:sz w:val="22"/>
          <w:szCs w:val="22"/>
        </w:rPr>
        <w:t xml:space="preserve"> P., Bogota, </w:t>
      </w:r>
      <w:proofErr w:type="spellStart"/>
      <w:r w:rsidRPr="008043C8">
        <w:rPr>
          <w:color w:val="000000"/>
          <w:sz w:val="22"/>
          <w:szCs w:val="22"/>
        </w:rPr>
        <w:t>Universidad</w:t>
      </w:r>
      <w:proofErr w:type="spellEnd"/>
      <w:r w:rsidRPr="008043C8">
        <w:rPr>
          <w:color w:val="000000"/>
          <w:sz w:val="22"/>
          <w:szCs w:val="22"/>
        </w:rPr>
        <w:t xml:space="preserve"> El </w:t>
      </w:r>
      <w:proofErr w:type="spellStart"/>
      <w:r w:rsidRPr="008043C8">
        <w:rPr>
          <w:color w:val="000000"/>
          <w:sz w:val="22"/>
          <w:szCs w:val="22"/>
        </w:rPr>
        <w:t>Bosque</w:t>
      </w:r>
      <w:proofErr w:type="spellEnd"/>
    </w:p>
    <w:p w14:paraId="3DD7AE87" w14:textId="77777777" w:rsidR="007D6756" w:rsidRPr="008043C8" w:rsidRDefault="007D6756" w:rsidP="007D6756">
      <w:pPr>
        <w:jc w:val="both"/>
        <w:rPr>
          <w:b/>
          <w:sz w:val="22"/>
          <w:szCs w:val="22"/>
        </w:rPr>
      </w:pPr>
    </w:p>
    <w:p w14:paraId="164F4C62" w14:textId="77777777" w:rsidR="007D6756" w:rsidRPr="008043C8" w:rsidRDefault="007D6756" w:rsidP="007D6756">
      <w:pPr>
        <w:jc w:val="both"/>
        <w:rPr>
          <w:b/>
          <w:sz w:val="22"/>
          <w:szCs w:val="22"/>
        </w:rPr>
      </w:pPr>
    </w:p>
    <w:p w14:paraId="7B320F2F" w14:textId="77777777" w:rsidR="007D6756" w:rsidRPr="008043C8" w:rsidRDefault="007D6756" w:rsidP="007D6756">
      <w:pPr>
        <w:pStyle w:val="TITRESoulign"/>
        <w:rPr>
          <w:rFonts w:ascii="Times New Roman" w:hAnsi="Times New Roman" w:cs="Times New Roman"/>
        </w:rPr>
      </w:pPr>
      <w:r w:rsidRPr="008043C8">
        <w:rPr>
          <w:rFonts w:ascii="Times New Roman" w:hAnsi="Times New Roman" w:cs="Times New Roman"/>
        </w:rPr>
        <w:t xml:space="preserve">Direction de numéro spécial </w:t>
      </w:r>
    </w:p>
    <w:p w14:paraId="4A7D7822" w14:textId="77777777" w:rsidR="007D6756" w:rsidRPr="008043C8" w:rsidRDefault="007D6756" w:rsidP="007D6756">
      <w:pPr>
        <w:numPr>
          <w:ilvl w:val="0"/>
          <w:numId w:val="1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>(2020) avec Juliette Ferry-</w:t>
      </w:r>
      <w:proofErr w:type="spellStart"/>
      <w:r w:rsidRPr="008043C8">
        <w:rPr>
          <w:sz w:val="22"/>
          <w:szCs w:val="22"/>
        </w:rPr>
        <w:t>Danini</w:t>
      </w:r>
      <w:proofErr w:type="spellEnd"/>
      <w:r w:rsidRPr="008043C8">
        <w:rPr>
          <w:sz w:val="22"/>
          <w:szCs w:val="22"/>
        </w:rPr>
        <w:t xml:space="preserve">, « La médecine et ses humanismes », </w:t>
      </w:r>
      <w:r w:rsidRPr="008043C8">
        <w:rPr>
          <w:i/>
          <w:iCs/>
          <w:sz w:val="22"/>
          <w:szCs w:val="22"/>
        </w:rPr>
        <w:t>Archives de Philosophie</w:t>
      </w:r>
      <w:r w:rsidRPr="008043C8">
        <w:rPr>
          <w:sz w:val="22"/>
          <w:szCs w:val="22"/>
        </w:rPr>
        <w:t>, octobre-décembre, tome 83, cahier 4.</w:t>
      </w:r>
    </w:p>
    <w:p w14:paraId="4A768625" w14:textId="77777777" w:rsidR="007D6756" w:rsidRPr="008043C8" w:rsidRDefault="007D6756" w:rsidP="007D6756">
      <w:pPr>
        <w:ind w:left="360"/>
        <w:jc w:val="both"/>
        <w:rPr>
          <w:sz w:val="22"/>
          <w:szCs w:val="22"/>
        </w:rPr>
      </w:pPr>
      <w:r w:rsidRPr="008043C8">
        <w:rPr>
          <w:sz w:val="22"/>
          <w:szCs w:val="22"/>
        </w:rPr>
        <w:t>Traduction anglaise de l’ensemble du numéro sur Cairn international.</w:t>
      </w:r>
    </w:p>
    <w:p w14:paraId="40051275" w14:textId="77777777" w:rsidR="007D6756" w:rsidRPr="008043C8" w:rsidRDefault="007D6756" w:rsidP="007D6756">
      <w:pPr>
        <w:jc w:val="both"/>
        <w:rPr>
          <w:color w:val="000000"/>
          <w:sz w:val="22"/>
          <w:szCs w:val="22"/>
        </w:rPr>
      </w:pPr>
    </w:p>
    <w:p w14:paraId="1DA1E441" w14:textId="77777777" w:rsidR="007D6756" w:rsidRPr="008043C8" w:rsidRDefault="007D6756" w:rsidP="007D6756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(2017) avec Marie </w:t>
      </w:r>
      <w:proofErr w:type="spellStart"/>
      <w:r w:rsidRPr="008043C8">
        <w:rPr>
          <w:color w:val="000000"/>
          <w:sz w:val="22"/>
          <w:szCs w:val="22"/>
        </w:rPr>
        <w:t>Darasson</w:t>
      </w:r>
      <w:proofErr w:type="spellEnd"/>
      <w:r w:rsidRPr="008043C8">
        <w:rPr>
          <w:color w:val="000000"/>
          <w:sz w:val="22"/>
          <w:szCs w:val="22"/>
        </w:rPr>
        <w:t>, « </w:t>
      </w:r>
      <w:hyperlink r:id="rId13" w:history="1">
        <w:r w:rsidRPr="008043C8">
          <w:rPr>
            <w:rStyle w:val="Lienhypertexte"/>
            <w:sz w:val="22"/>
            <w:szCs w:val="22"/>
          </w:rPr>
          <w:t>Enjeux contemporains de la médecine personnalisée</w:t>
        </w:r>
      </w:hyperlink>
      <w:r w:rsidRPr="008043C8">
        <w:rPr>
          <w:color w:val="000000"/>
          <w:sz w:val="22"/>
          <w:szCs w:val="22"/>
        </w:rPr>
        <w:t xml:space="preserve"> », </w:t>
      </w:r>
      <w:r w:rsidRPr="008043C8">
        <w:rPr>
          <w:i/>
          <w:color w:val="000000"/>
          <w:sz w:val="22"/>
          <w:szCs w:val="22"/>
        </w:rPr>
        <w:t>Revue de la société de philosophie des sciences</w:t>
      </w:r>
      <w:r w:rsidRPr="008043C8">
        <w:rPr>
          <w:color w:val="000000"/>
          <w:sz w:val="22"/>
          <w:szCs w:val="22"/>
        </w:rPr>
        <w:t xml:space="preserve">, </w:t>
      </w:r>
      <w:r w:rsidRPr="008043C8">
        <w:rPr>
          <w:i/>
          <w:color w:val="000000"/>
          <w:sz w:val="22"/>
          <w:szCs w:val="22"/>
        </w:rPr>
        <w:t xml:space="preserve">Lato Sensu, </w:t>
      </w:r>
      <w:r w:rsidRPr="008043C8">
        <w:rPr>
          <w:color w:val="000000"/>
          <w:sz w:val="22"/>
          <w:szCs w:val="22"/>
        </w:rPr>
        <w:t>vol. 4, n°2 (</w:t>
      </w:r>
      <w:hyperlink r:id="rId14" w:history="1">
        <w:r w:rsidRPr="008043C8">
          <w:rPr>
            <w:rStyle w:val="Lienhypertexte"/>
            <w:color w:val="000000"/>
            <w:sz w:val="22"/>
            <w:szCs w:val="22"/>
          </w:rPr>
          <w:t>https://sites.uclouvain.be/latosensu/index.php/latosensu/index)</w:t>
        </w:r>
      </w:hyperlink>
      <w:r w:rsidRPr="008043C8">
        <w:rPr>
          <w:rStyle w:val="Lienhypertexte"/>
          <w:color w:val="000000"/>
          <w:sz w:val="22"/>
          <w:szCs w:val="22"/>
        </w:rPr>
        <w:t xml:space="preserve">. </w:t>
      </w:r>
      <w:r w:rsidRPr="008043C8">
        <w:rPr>
          <w:color w:val="000000"/>
          <w:sz w:val="22"/>
          <w:szCs w:val="22"/>
        </w:rPr>
        <w:t xml:space="preserve">Contributions de M. Lemoine, R.F. Chadwick, X. </w:t>
      </w:r>
      <w:proofErr w:type="spellStart"/>
      <w:r w:rsidRPr="008043C8">
        <w:rPr>
          <w:color w:val="000000"/>
          <w:sz w:val="22"/>
          <w:szCs w:val="22"/>
        </w:rPr>
        <w:t>Guchet</w:t>
      </w:r>
      <w:proofErr w:type="spellEnd"/>
      <w:r w:rsidRPr="008043C8">
        <w:rPr>
          <w:color w:val="000000"/>
          <w:sz w:val="22"/>
          <w:szCs w:val="22"/>
        </w:rPr>
        <w:t xml:space="preserve">, D. Olivier, M. </w:t>
      </w:r>
      <w:proofErr w:type="spellStart"/>
      <w:r w:rsidRPr="008043C8">
        <w:rPr>
          <w:color w:val="000000"/>
          <w:sz w:val="22"/>
          <w:szCs w:val="22"/>
        </w:rPr>
        <w:t>Darrason</w:t>
      </w:r>
      <w:proofErr w:type="spellEnd"/>
      <w:r w:rsidRPr="008043C8">
        <w:rPr>
          <w:color w:val="000000"/>
          <w:sz w:val="22"/>
          <w:szCs w:val="22"/>
        </w:rPr>
        <w:t>, E. Giroux.</w:t>
      </w:r>
    </w:p>
    <w:p w14:paraId="66BE4B9B" w14:textId="77777777" w:rsidR="007D6756" w:rsidRPr="008043C8" w:rsidRDefault="007D6756" w:rsidP="007D6756">
      <w:pPr>
        <w:ind w:left="360"/>
        <w:jc w:val="both"/>
        <w:rPr>
          <w:sz w:val="22"/>
          <w:szCs w:val="22"/>
        </w:rPr>
      </w:pPr>
    </w:p>
    <w:p w14:paraId="2D6769C7" w14:textId="77777777" w:rsidR="007D6756" w:rsidRPr="008043C8" w:rsidRDefault="007D6756" w:rsidP="007D6756">
      <w:pPr>
        <w:numPr>
          <w:ilvl w:val="0"/>
          <w:numId w:val="1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(2013) Cyrille </w:t>
      </w:r>
      <w:proofErr w:type="spellStart"/>
      <w:r w:rsidRPr="008043C8">
        <w:rPr>
          <w:sz w:val="22"/>
          <w:szCs w:val="22"/>
        </w:rPr>
        <w:t>Harpet</w:t>
      </w:r>
      <w:proofErr w:type="spellEnd"/>
      <w:r w:rsidRPr="008043C8">
        <w:rPr>
          <w:sz w:val="22"/>
          <w:szCs w:val="22"/>
        </w:rPr>
        <w:t xml:space="preserve">, Élodie Giroux, Béatrice </w:t>
      </w:r>
      <w:proofErr w:type="spellStart"/>
      <w:r w:rsidRPr="008043C8">
        <w:rPr>
          <w:sz w:val="22"/>
          <w:szCs w:val="22"/>
        </w:rPr>
        <w:t>Fervers</w:t>
      </w:r>
      <w:proofErr w:type="spellEnd"/>
      <w:r w:rsidRPr="008043C8">
        <w:rPr>
          <w:sz w:val="22"/>
          <w:szCs w:val="22"/>
        </w:rPr>
        <w:t>, (</w:t>
      </w:r>
      <w:proofErr w:type="spellStart"/>
      <w:r w:rsidRPr="008043C8">
        <w:rPr>
          <w:sz w:val="22"/>
          <w:szCs w:val="22"/>
        </w:rPr>
        <w:t>dir</w:t>
      </w:r>
      <w:proofErr w:type="spellEnd"/>
      <w:r w:rsidRPr="008043C8">
        <w:rPr>
          <w:sz w:val="22"/>
          <w:szCs w:val="22"/>
        </w:rPr>
        <w:t>.), « </w:t>
      </w:r>
      <w:hyperlink r:id="rId15" w:history="1">
        <w:r w:rsidRPr="008043C8">
          <w:rPr>
            <w:rStyle w:val="Lienhypertexte"/>
            <w:sz w:val="22"/>
            <w:szCs w:val="22"/>
          </w:rPr>
          <w:t xml:space="preserve">Regards croisés et interdisciplinarité en santé-environnement </w:t>
        </w:r>
      </w:hyperlink>
      <w:r w:rsidRPr="008043C8">
        <w:rPr>
          <w:sz w:val="22"/>
          <w:szCs w:val="22"/>
        </w:rPr>
        <w:t xml:space="preserve">», </w:t>
      </w:r>
      <w:r w:rsidRPr="008043C8">
        <w:rPr>
          <w:i/>
          <w:sz w:val="22"/>
          <w:szCs w:val="22"/>
        </w:rPr>
        <w:t>Environnement, Risques, Santé</w:t>
      </w:r>
      <w:r w:rsidRPr="008043C8">
        <w:rPr>
          <w:sz w:val="22"/>
          <w:szCs w:val="22"/>
        </w:rPr>
        <w:t xml:space="preserve">, 12, 3, 221-257 : contributions de C. </w:t>
      </w:r>
      <w:proofErr w:type="spellStart"/>
      <w:r w:rsidRPr="008043C8">
        <w:rPr>
          <w:sz w:val="22"/>
          <w:szCs w:val="22"/>
        </w:rPr>
        <w:t>Harpet</w:t>
      </w:r>
      <w:proofErr w:type="spellEnd"/>
      <w:r w:rsidRPr="008043C8">
        <w:rPr>
          <w:sz w:val="22"/>
          <w:szCs w:val="22"/>
        </w:rPr>
        <w:t xml:space="preserve">, A.R Le Gall, J. Blain, V. Chasles, B. </w:t>
      </w:r>
      <w:proofErr w:type="spellStart"/>
      <w:r w:rsidRPr="008043C8">
        <w:rPr>
          <w:sz w:val="22"/>
          <w:szCs w:val="22"/>
        </w:rPr>
        <w:t>Fervers</w:t>
      </w:r>
      <w:proofErr w:type="spellEnd"/>
      <w:r w:rsidRPr="008043C8">
        <w:rPr>
          <w:sz w:val="22"/>
          <w:szCs w:val="22"/>
        </w:rPr>
        <w:t xml:space="preserve">, N. </w:t>
      </w:r>
      <w:proofErr w:type="spellStart"/>
      <w:r w:rsidRPr="008043C8">
        <w:rPr>
          <w:sz w:val="22"/>
          <w:szCs w:val="22"/>
        </w:rPr>
        <w:t>Lechopier</w:t>
      </w:r>
      <w:proofErr w:type="spellEnd"/>
      <w:r w:rsidRPr="008043C8">
        <w:rPr>
          <w:sz w:val="22"/>
          <w:szCs w:val="22"/>
        </w:rPr>
        <w:t xml:space="preserve">, M. </w:t>
      </w:r>
      <w:proofErr w:type="spellStart"/>
      <w:r w:rsidRPr="008043C8">
        <w:rPr>
          <w:sz w:val="22"/>
          <w:szCs w:val="22"/>
        </w:rPr>
        <w:t>Hours</w:t>
      </w:r>
      <w:proofErr w:type="spellEnd"/>
      <w:r w:rsidRPr="008043C8">
        <w:rPr>
          <w:sz w:val="22"/>
          <w:szCs w:val="22"/>
        </w:rPr>
        <w:t xml:space="preserve"> et E. Giroux.</w:t>
      </w:r>
    </w:p>
    <w:p w14:paraId="7351C36B" w14:textId="77777777" w:rsidR="007D6756" w:rsidRPr="008043C8" w:rsidRDefault="007D6756" w:rsidP="007D6756">
      <w:pPr>
        <w:jc w:val="both"/>
        <w:rPr>
          <w:sz w:val="22"/>
          <w:szCs w:val="22"/>
        </w:rPr>
      </w:pPr>
    </w:p>
    <w:p w14:paraId="22C2CEB1" w14:textId="77777777" w:rsidR="007D6756" w:rsidRPr="008043C8" w:rsidRDefault="007D6756" w:rsidP="007D6756">
      <w:pPr>
        <w:numPr>
          <w:ilvl w:val="0"/>
          <w:numId w:val="1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>(2011) Élodie Giroux (</w:t>
      </w:r>
      <w:proofErr w:type="spellStart"/>
      <w:r w:rsidRPr="008043C8">
        <w:rPr>
          <w:sz w:val="22"/>
          <w:szCs w:val="22"/>
        </w:rPr>
        <w:t>dir</w:t>
      </w:r>
      <w:proofErr w:type="spellEnd"/>
      <w:r w:rsidRPr="008043C8">
        <w:rPr>
          <w:sz w:val="22"/>
          <w:szCs w:val="22"/>
        </w:rPr>
        <w:t xml:space="preserve">.), </w:t>
      </w:r>
      <w:r w:rsidRPr="008043C8">
        <w:rPr>
          <w:color w:val="000000"/>
          <w:sz w:val="22"/>
          <w:szCs w:val="22"/>
        </w:rPr>
        <w:t>« </w:t>
      </w:r>
      <w:hyperlink r:id="rId16" w:history="1">
        <w:r w:rsidRPr="008043C8">
          <w:rPr>
            <w:rStyle w:val="Lienhypertexte"/>
            <w:sz w:val="22"/>
            <w:szCs w:val="22"/>
          </w:rPr>
          <w:t>Histoire de l'épidémiologie des facteurs de risque</w:t>
        </w:r>
      </w:hyperlink>
      <w:r w:rsidRPr="008043C8">
        <w:rPr>
          <w:color w:val="000000"/>
          <w:sz w:val="22"/>
          <w:szCs w:val="22"/>
        </w:rPr>
        <w:t> »,</w:t>
      </w:r>
      <w:r w:rsidRPr="008043C8">
        <w:rPr>
          <w:sz w:val="22"/>
          <w:szCs w:val="22"/>
        </w:rPr>
        <w:t xml:space="preserve"> </w:t>
      </w:r>
      <w:r w:rsidRPr="008043C8">
        <w:rPr>
          <w:i/>
          <w:sz w:val="22"/>
          <w:szCs w:val="22"/>
        </w:rPr>
        <w:t>Revue d’Histoire des Sciences</w:t>
      </w:r>
      <w:r w:rsidRPr="008043C8">
        <w:rPr>
          <w:sz w:val="22"/>
          <w:szCs w:val="22"/>
        </w:rPr>
        <w:t xml:space="preserve">, 64/2, juillet-décembre. [Contributions de M. </w:t>
      </w:r>
      <w:proofErr w:type="spellStart"/>
      <w:r w:rsidRPr="008043C8">
        <w:rPr>
          <w:sz w:val="22"/>
          <w:szCs w:val="22"/>
        </w:rPr>
        <w:t>Parascandola</w:t>
      </w:r>
      <w:proofErr w:type="spellEnd"/>
      <w:r w:rsidRPr="008043C8">
        <w:rPr>
          <w:sz w:val="22"/>
          <w:szCs w:val="22"/>
        </w:rPr>
        <w:t xml:space="preserve">, (National Cancer Institute), R. </w:t>
      </w:r>
      <w:proofErr w:type="spellStart"/>
      <w:r w:rsidRPr="008043C8">
        <w:rPr>
          <w:sz w:val="22"/>
          <w:szCs w:val="22"/>
        </w:rPr>
        <w:t>Aronowitz</w:t>
      </w:r>
      <w:proofErr w:type="spellEnd"/>
      <w:r w:rsidRPr="008043C8">
        <w:rPr>
          <w:sz w:val="22"/>
          <w:szCs w:val="22"/>
        </w:rPr>
        <w:t xml:space="preserve"> (</w:t>
      </w:r>
      <w:proofErr w:type="spellStart"/>
      <w:r w:rsidRPr="008043C8">
        <w:rPr>
          <w:sz w:val="22"/>
          <w:szCs w:val="22"/>
        </w:rPr>
        <w:t>University</w:t>
      </w:r>
      <w:proofErr w:type="spellEnd"/>
      <w:r w:rsidRPr="008043C8">
        <w:rPr>
          <w:sz w:val="22"/>
          <w:szCs w:val="22"/>
        </w:rPr>
        <w:t xml:space="preserve"> of Pennsylvanie), A. </w:t>
      </w:r>
      <w:proofErr w:type="spellStart"/>
      <w:r w:rsidRPr="008043C8">
        <w:rPr>
          <w:sz w:val="22"/>
          <w:szCs w:val="22"/>
        </w:rPr>
        <w:t>Morabia</w:t>
      </w:r>
      <w:proofErr w:type="spellEnd"/>
      <w:r w:rsidRPr="008043C8">
        <w:rPr>
          <w:sz w:val="22"/>
          <w:szCs w:val="22"/>
        </w:rPr>
        <w:t xml:space="preserve"> (Columbia </w:t>
      </w:r>
      <w:proofErr w:type="spellStart"/>
      <w:r w:rsidRPr="008043C8">
        <w:rPr>
          <w:sz w:val="22"/>
          <w:szCs w:val="22"/>
        </w:rPr>
        <w:t>University</w:t>
      </w:r>
      <w:proofErr w:type="spellEnd"/>
      <w:r w:rsidRPr="008043C8">
        <w:rPr>
          <w:sz w:val="22"/>
          <w:szCs w:val="22"/>
        </w:rPr>
        <w:t xml:space="preserve">)]. </w:t>
      </w:r>
    </w:p>
    <w:p w14:paraId="268028A8" w14:textId="77777777" w:rsidR="007D6756" w:rsidRPr="008043C8" w:rsidRDefault="007D6756" w:rsidP="007D6756">
      <w:pPr>
        <w:ind w:left="360"/>
        <w:jc w:val="both"/>
        <w:rPr>
          <w:b/>
          <w:color w:val="000000"/>
          <w:sz w:val="22"/>
          <w:szCs w:val="22"/>
        </w:rPr>
      </w:pPr>
      <w:r w:rsidRPr="008043C8">
        <w:rPr>
          <w:sz w:val="22"/>
          <w:szCs w:val="22"/>
        </w:rPr>
        <w:t>Traduction anglaise de l’ensemble du numéro sur</w:t>
      </w:r>
      <w:r w:rsidRPr="008043C8">
        <w:rPr>
          <w:color w:val="000000"/>
          <w:sz w:val="22"/>
          <w:szCs w:val="22"/>
        </w:rPr>
        <w:t xml:space="preserve"> </w:t>
      </w:r>
      <w:hyperlink r:id="rId17" w:anchor="xd_co_f=N2RmZjYwMDMtMTJhYy00Y2MwLWJhNGEtYTZmNTIyYjY1ZmMz~" w:history="1">
        <w:r w:rsidRPr="008043C8">
          <w:rPr>
            <w:rStyle w:val="Lienhypertexte"/>
            <w:sz w:val="22"/>
            <w:szCs w:val="22"/>
          </w:rPr>
          <w:t>Cairn international</w:t>
        </w:r>
      </w:hyperlink>
      <w:r w:rsidRPr="008043C8">
        <w:rPr>
          <w:color w:val="000000"/>
          <w:sz w:val="22"/>
          <w:szCs w:val="22"/>
        </w:rPr>
        <w:t xml:space="preserve"> </w:t>
      </w:r>
    </w:p>
    <w:p w14:paraId="54111F80" w14:textId="77777777" w:rsidR="008043C8" w:rsidRPr="008043C8" w:rsidRDefault="008043C8" w:rsidP="007D6756">
      <w:pPr>
        <w:jc w:val="both"/>
        <w:rPr>
          <w:sz w:val="22"/>
          <w:szCs w:val="22"/>
        </w:rPr>
      </w:pPr>
    </w:p>
    <w:p w14:paraId="7C6F43B7" w14:textId="77777777" w:rsidR="008043C8" w:rsidRDefault="008043C8" w:rsidP="007D6756">
      <w:pPr>
        <w:jc w:val="both"/>
        <w:rPr>
          <w:sz w:val="22"/>
          <w:szCs w:val="22"/>
        </w:rPr>
      </w:pPr>
    </w:p>
    <w:p w14:paraId="72E6B9AC" w14:textId="77777777" w:rsidR="008043C8" w:rsidRPr="008043C8" w:rsidRDefault="008043C8" w:rsidP="007D6756">
      <w:pPr>
        <w:jc w:val="both"/>
        <w:rPr>
          <w:sz w:val="22"/>
          <w:szCs w:val="22"/>
        </w:rPr>
      </w:pPr>
    </w:p>
    <w:p w14:paraId="1069F4D2" w14:textId="1328E07E" w:rsidR="005F6ECD" w:rsidRPr="008043C8" w:rsidRDefault="007D6756" w:rsidP="00D173AF">
      <w:pPr>
        <w:pStyle w:val="TITRESoulign"/>
        <w:rPr>
          <w:rFonts w:ascii="Times New Roman" w:hAnsi="Times New Roman" w:cs="Times New Roman"/>
        </w:rPr>
      </w:pPr>
      <w:r w:rsidRPr="008043C8">
        <w:rPr>
          <w:rFonts w:ascii="Times New Roman" w:hAnsi="Times New Roman" w:cs="Times New Roman"/>
        </w:rPr>
        <w:lastRenderedPageBreak/>
        <w:t>Articles dans revues à comité de lecture (</w:t>
      </w:r>
      <w:r w:rsidR="00590E45" w:rsidRPr="008043C8">
        <w:rPr>
          <w:rFonts w:ascii="Times New Roman" w:hAnsi="Times New Roman" w:cs="Times New Roman"/>
        </w:rPr>
        <w:t>3</w:t>
      </w:r>
      <w:r w:rsidRPr="008043C8">
        <w:rPr>
          <w:rFonts w:ascii="Times New Roman" w:hAnsi="Times New Roman" w:cs="Times New Roman"/>
        </w:rPr>
        <w:t>5)</w:t>
      </w:r>
    </w:p>
    <w:p w14:paraId="6513588A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spacing w:before="60" w:after="60"/>
        <w:jc w:val="both"/>
        <w:outlineLvl w:val="0"/>
        <w:rPr>
          <w:i/>
          <w:iCs/>
          <w:sz w:val="22"/>
          <w:szCs w:val="22"/>
        </w:rPr>
      </w:pPr>
      <w:r w:rsidRPr="008043C8">
        <w:rPr>
          <w:sz w:val="22"/>
          <w:szCs w:val="22"/>
        </w:rPr>
        <w:t xml:space="preserve">(2024) Thomas Bonnin et </w:t>
      </w:r>
      <w:r w:rsidRPr="008043C8">
        <w:rPr>
          <w:color w:val="000000" w:themeColor="text1"/>
          <w:sz w:val="22"/>
          <w:szCs w:val="22"/>
          <w:u w:val="single"/>
        </w:rPr>
        <w:t>Élodie Giroux</w:t>
      </w:r>
      <w:r w:rsidRPr="008043C8">
        <w:rPr>
          <w:sz w:val="22"/>
          <w:szCs w:val="22"/>
        </w:rPr>
        <w:t xml:space="preserve">, Suivre la science en temps de pandémie, </w:t>
      </w:r>
      <w:r w:rsidRPr="008043C8">
        <w:rPr>
          <w:i/>
          <w:iCs/>
          <w:color w:val="000000"/>
          <w:sz w:val="22"/>
          <w:szCs w:val="22"/>
        </w:rPr>
        <w:t>Lato Sensu: Revue De La Société De Philosophie Des Sciences</w:t>
      </w:r>
    </w:p>
    <w:p w14:paraId="4BD7E74F" w14:textId="77777777" w:rsidR="00590E45" w:rsidRPr="008043C8" w:rsidRDefault="00590E45" w:rsidP="00590E45">
      <w:pPr>
        <w:pStyle w:val="Paragraphedeliste"/>
        <w:spacing w:before="60" w:after="60"/>
        <w:ind w:left="360"/>
        <w:jc w:val="both"/>
        <w:outlineLvl w:val="0"/>
        <w:rPr>
          <w:i/>
          <w:iCs/>
          <w:sz w:val="22"/>
          <w:szCs w:val="22"/>
        </w:rPr>
      </w:pPr>
    </w:p>
    <w:p w14:paraId="32388A2A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spacing w:after="60"/>
        <w:jc w:val="both"/>
        <w:rPr>
          <w:sz w:val="22"/>
          <w:szCs w:val="22"/>
          <w:lang w:val="en-US"/>
        </w:rPr>
      </w:pPr>
      <w:r w:rsidRPr="008043C8">
        <w:rPr>
          <w:sz w:val="22"/>
          <w:szCs w:val="22"/>
          <w:lang w:val="en-US"/>
        </w:rPr>
        <w:t xml:space="preserve">(2024) Yohan </w:t>
      </w:r>
      <w:proofErr w:type="spellStart"/>
      <w:r w:rsidRPr="008043C8">
        <w:rPr>
          <w:sz w:val="22"/>
          <w:szCs w:val="22"/>
          <w:lang w:val="en-US"/>
        </w:rPr>
        <w:t>Fayet</w:t>
      </w:r>
      <w:proofErr w:type="spellEnd"/>
      <w:r w:rsidRPr="008043C8">
        <w:rPr>
          <w:sz w:val="22"/>
          <w:szCs w:val="22"/>
          <w:lang w:val="en-US"/>
        </w:rPr>
        <w:t xml:space="preserve">, Thomas </w:t>
      </w:r>
      <w:proofErr w:type="spellStart"/>
      <w:r w:rsidRPr="008043C8">
        <w:rPr>
          <w:sz w:val="22"/>
          <w:szCs w:val="22"/>
          <w:lang w:val="en-US"/>
        </w:rPr>
        <w:t>Bonnin</w:t>
      </w:r>
      <w:proofErr w:type="spellEnd"/>
      <w:r w:rsidRPr="008043C8">
        <w:rPr>
          <w:sz w:val="22"/>
          <w:szCs w:val="22"/>
          <w:lang w:val="en-US"/>
        </w:rPr>
        <w:t xml:space="preserve">, Stefano Canali, </w:t>
      </w:r>
      <w:proofErr w:type="spellStart"/>
      <w:r w:rsidRPr="008043C8">
        <w:rPr>
          <w:color w:val="000000" w:themeColor="text1"/>
          <w:sz w:val="22"/>
          <w:szCs w:val="22"/>
          <w:u w:val="single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u w:val="single"/>
          <w:lang w:val="en-US"/>
        </w:rPr>
        <w:t xml:space="preserve"> Giroux</w:t>
      </w:r>
      <w:r w:rsidRPr="008043C8">
        <w:rPr>
          <w:sz w:val="22"/>
          <w:szCs w:val="22"/>
          <w:lang w:val="en-US"/>
        </w:rPr>
        <w:t xml:space="preserve">, Putting the exposome into practice: An analysis of the promises, methods and outcomes of the European Human Exposome Network, </w:t>
      </w:r>
      <w:r w:rsidRPr="008043C8">
        <w:rPr>
          <w:i/>
          <w:iCs/>
          <w:sz w:val="22"/>
          <w:szCs w:val="22"/>
          <w:lang w:val="en-US"/>
        </w:rPr>
        <w:t xml:space="preserve">Social Science and Medicine, </w:t>
      </w:r>
      <w:hyperlink r:id="rId18" w:tgtFrame="_blank" w:tooltip="Persistent link using digital object identifier" w:history="1">
        <w:r w:rsidRPr="008043C8">
          <w:rPr>
            <w:rStyle w:val="anchor-text"/>
            <w:color w:val="0000FF"/>
            <w:sz w:val="22"/>
            <w:szCs w:val="22"/>
            <w:lang w:val="en-US"/>
          </w:rPr>
          <w:t>https://doi.org/10.1016/j.socscimed.2024.117056</w:t>
        </w:r>
      </w:hyperlink>
    </w:p>
    <w:p w14:paraId="3E19338A" w14:textId="77777777" w:rsidR="00590E45" w:rsidRPr="008043C8" w:rsidRDefault="00590E45" w:rsidP="00590E45">
      <w:pPr>
        <w:pStyle w:val="Paragraphedeliste"/>
        <w:spacing w:before="60" w:after="60"/>
        <w:ind w:left="360"/>
        <w:jc w:val="both"/>
        <w:outlineLvl w:val="0"/>
        <w:rPr>
          <w:color w:val="000000" w:themeColor="text1"/>
          <w:sz w:val="22"/>
          <w:szCs w:val="22"/>
          <w:lang w:val="en-US"/>
        </w:rPr>
      </w:pPr>
    </w:p>
    <w:p w14:paraId="67DB1D81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spacing w:before="60" w:after="60"/>
        <w:jc w:val="both"/>
        <w:outlineLvl w:val="0"/>
        <w:rPr>
          <w:color w:val="000000" w:themeColor="text1"/>
          <w:sz w:val="22"/>
          <w:szCs w:val="22"/>
          <w:lang w:val="en-US"/>
        </w:rPr>
      </w:pPr>
      <w:r w:rsidRPr="008043C8">
        <w:rPr>
          <w:sz w:val="22"/>
          <w:szCs w:val="22"/>
          <w:lang w:val="en-US"/>
        </w:rPr>
        <w:t xml:space="preserve">(2024) Francesca Merlin and </w:t>
      </w:r>
      <w:proofErr w:type="spellStart"/>
      <w:r w:rsidRPr="008043C8">
        <w:rPr>
          <w:color w:val="000000" w:themeColor="text1"/>
          <w:sz w:val="22"/>
          <w:szCs w:val="22"/>
          <w:u w:val="single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u w:val="single"/>
          <w:lang w:val="en-US"/>
        </w:rPr>
        <w:t xml:space="preserve"> Giroux</w:t>
      </w:r>
      <w:r w:rsidRPr="008043C8">
        <w:rPr>
          <w:sz w:val="22"/>
          <w:szCs w:val="22"/>
          <w:lang w:val="en-US"/>
        </w:rPr>
        <w:t xml:space="preserve">, Narratives in </w:t>
      </w:r>
      <w:proofErr w:type="spellStart"/>
      <w:r w:rsidRPr="008043C8">
        <w:rPr>
          <w:sz w:val="22"/>
          <w:szCs w:val="22"/>
          <w:lang w:val="en-US"/>
        </w:rPr>
        <w:t>Exposomics</w:t>
      </w:r>
      <w:proofErr w:type="spellEnd"/>
      <w:r w:rsidRPr="008043C8">
        <w:rPr>
          <w:sz w:val="22"/>
          <w:szCs w:val="22"/>
          <w:lang w:val="en-US"/>
        </w:rPr>
        <w:t xml:space="preserve">: A Reversed Epistemic Determinism? </w:t>
      </w:r>
      <w:r w:rsidRPr="008043C8">
        <w:rPr>
          <w:i/>
          <w:iCs/>
          <w:color w:val="000000"/>
          <w:sz w:val="22"/>
          <w:szCs w:val="22"/>
          <w:lang w:val="en-US"/>
        </w:rPr>
        <w:t>History and Philosophy of the Life Sciences</w:t>
      </w:r>
      <w:r w:rsidRPr="008043C8">
        <w:rPr>
          <w:color w:val="000000"/>
          <w:sz w:val="22"/>
          <w:szCs w:val="22"/>
          <w:lang w:val="en-US"/>
        </w:rPr>
        <w:t>, 46, 22.</w:t>
      </w:r>
      <w:r w:rsidRPr="008043C8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hyperlink r:id="rId19" w:history="1">
        <w:r w:rsidRPr="008043C8">
          <w:rPr>
            <w:rStyle w:val="Lienhypertexte"/>
            <w:rFonts w:eastAsia="Calibri"/>
            <w:sz w:val="22"/>
            <w:szCs w:val="22"/>
            <w:shd w:val="clear" w:color="auto" w:fill="FFFFFF"/>
            <w:lang w:val="en-US"/>
          </w:rPr>
          <w:t>https://doi.org/10.1007/s40656-024-00620-y</w:t>
        </w:r>
      </w:hyperlink>
      <w:r w:rsidRPr="008043C8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14:paraId="5C07DF0A" w14:textId="77777777" w:rsidR="00590E45" w:rsidRPr="008043C8" w:rsidRDefault="00590E45" w:rsidP="00590E45">
      <w:pPr>
        <w:pStyle w:val="Paragraphedeliste"/>
        <w:spacing w:before="60" w:after="60"/>
        <w:ind w:left="360"/>
        <w:jc w:val="both"/>
        <w:outlineLvl w:val="0"/>
        <w:rPr>
          <w:color w:val="000000" w:themeColor="text1"/>
          <w:sz w:val="22"/>
          <w:szCs w:val="22"/>
          <w:lang w:val="en-US"/>
        </w:rPr>
      </w:pPr>
    </w:p>
    <w:p w14:paraId="3504622B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spacing w:before="60" w:after="60"/>
        <w:jc w:val="both"/>
        <w:outlineLvl w:val="0"/>
        <w:rPr>
          <w:rStyle w:val="Lienhypertexte"/>
          <w:rFonts w:eastAsia="Calibri"/>
          <w:color w:val="000000" w:themeColor="text1"/>
          <w:sz w:val="22"/>
          <w:szCs w:val="22"/>
          <w:lang w:val="en-US"/>
        </w:rPr>
      </w:pPr>
      <w:r w:rsidRPr="008043C8">
        <w:rPr>
          <w:color w:val="000000" w:themeColor="text1"/>
          <w:sz w:val="22"/>
          <w:szCs w:val="22"/>
          <w:lang w:val="en-US"/>
        </w:rPr>
        <w:t xml:space="preserve">(2023)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Serviant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-Fine T.,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Arminjon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M.,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Fayet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Y., </w:t>
      </w:r>
      <w:r w:rsidRPr="008043C8">
        <w:rPr>
          <w:color w:val="000000" w:themeColor="text1"/>
          <w:sz w:val="22"/>
          <w:szCs w:val="22"/>
          <w:u w:val="single"/>
          <w:lang w:val="en-US"/>
        </w:rPr>
        <w:t>Giroux E.,</w:t>
      </w:r>
      <w:r w:rsidRPr="008043C8">
        <w:rPr>
          <w:color w:val="000000" w:themeColor="text1"/>
          <w:sz w:val="22"/>
          <w:szCs w:val="22"/>
          <w:lang w:val="en-US"/>
        </w:rPr>
        <w:t xml:space="preserve"> </w:t>
      </w:r>
      <w:hyperlink r:id="rId20" w:history="1">
        <w:r w:rsidRPr="008043C8">
          <w:rPr>
            <w:rStyle w:val="Lienhypertexte"/>
            <w:rFonts w:eastAsia="Calibri"/>
            <w:sz w:val="22"/>
            <w:szCs w:val="22"/>
            <w:lang w:val="en-US"/>
          </w:rPr>
          <w:t>Allostatic load: origins, promises and costs of a new biosocial approach historical and epistemological assessment</w:t>
        </w:r>
      </w:hyperlink>
      <w:r w:rsidRPr="008043C8">
        <w:rPr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8043C8">
        <w:rPr>
          <w:i/>
          <w:iCs/>
          <w:color w:val="000000" w:themeColor="text1"/>
          <w:sz w:val="22"/>
          <w:szCs w:val="22"/>
          <w:lang w:val="en-US"/>
        </w:rPr>
        <w:t>BioSocieties</w:t>
      </w:r>
      <w:proofErr w:type="spellEnd"/>
      <w:r w:rsidRPr="008043C8">
        <w:rPr>
          <w:i/>
          <w:iCs/>
          <w:color w:val="000000" w:themeColor="text1"/>
          <w:sz w:val="22"/>
          <w:szCs w:val="22"/>
          <w:lang w:val="en-US"/>
        </w:rPr>
        <w:t xml:space="preserve">, </w:t>
      </w:r>
      <w:r w:rsidRPr="008043C8">
        <w:rPr>
          <w:color w:val="000000" w:themeColor="text1"/>
          <w:sz w:val="22"/>
          <w:szCs w:val="22"/>
          <w:lang w:val="en-US"/>
        </w:rPr>
        <w:t>19, 301-325,</w:t>
      </w:r>
      <w:r w:rsidRPr="008043C8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hyperlink r:id="rId21" w:history="1">
        <w:r w:rsidRPr="008043C8">
          <w:rPr>
            <w:rStyle w:val="Lienhypertexte"/>
            <w:rFonts w:eastAsia="Calibri"/>
            <w:color w:val="000000" w:themeColor="text1"/>
            <w:sz w:val="22"/>
            <w:szCs w:val="22"/>
            <w:shd w:val="clear" w:color="auto" w:fill="FCFCFC"/>
            <w:lang w:val="en-US"/>
          </w:rPr>
          <w:t>https://doi.org/10.1057/s41292-023-00303-0</w:t>
        </w:r>
      </w:hyperlink>
    </w:p>
    <w:p w14:paraId="0436D5CE" w14:textId="77777777" w:rsidR="00590E45" w:rsidRPr="008043C8" w:rsidRDefault="00590E45" w:rsidP="00590E45">
      <w:pPr>
        <w:pStyle w:val="Paragraphedeliste"/>
        <w:rPr>
          <w:color w:val="000000" w:themeColor="text1"/>
          <w:sz w:val="22"/>
          <w:szCs w:val="22"/>
          <w:lang w:val="en-US"/>
        </w:rPr>
      </w:pPr>
    </w:p>
    <w:p w14:paraId="46B4EC91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spacing w:before="60" w:after="60"/>
        <w:jc w:val="both"/>
        <w:outlineLvl w:val="0"/>
        <w:rPr>
          <w:rStyle w:val="apple-converted-space"/>
          <w:color w:val="000000" w:themeColor="text1"/>
          <w:sz w:val="22"/>
          <w:szCs w:val="22"/>
          <w:lang w:val="en-US"/>
        </w:rPr>
      </w:pPr>
      <w:r w:rsidRPr="008043C8">
        <w:rPr>
          <w:color w:val="000000" w:themeColor="text1"/>
          <w:sz w:val="22"/>
          <w:szCs w:val="22"/>
          <w:lang w:val="en-US"/>
        </w:rPr>
        <w:t xml:space="preserve">(2023)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Pradeu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T,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Daignan-Fornier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B, Ewald A, Germain PL, Okasha S,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Plutynski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A,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Benzekry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S,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Bertolaso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M, Bissell M, Brown JS, Chin-Yee B, Chin-Yee I,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Clevers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H,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Cognet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L,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Darrason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M,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Farge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E,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Feunteun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J,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Galon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J, </w:t>
      </w:r>
      <w:r w:rsidRPr="008043C8">
        <w:rPr>
          <w:color w:val="212121"/>
          <w:sz w:val="22"/>
          <w:szCs w:val="22"/>
          <w:u w:val="single"/>
          <w:shd w:val="clear" w:color="auto" w:fill="FFFFFF"/>
          <w:lang w:val="en-US"/>
        </w:rPr>
        <w:t>Giroux E,</w:t>
      </w:r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Green S, Gross F,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Jaulin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F, Knight R,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Laconi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E,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Larmonier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N,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Maley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C, Mantovani A, Moreau V,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Nassoy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P, Rondeau E, Santamaria D, Sawai CM,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Seluanov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A,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Sepich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-Poore GD,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Sisirak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V,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Solary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E,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Yvonnet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S, </w:t>
      </w:r>
      <w:proofErr w:type="spellStart"/>
      <w:r w:rsidRPr="008043C8">
        <w:rPr>
          <w:color w:val="212121"/>
          <w:sz w:val="22"/>
          <w:szCs w:val="22"/>
          <w:shd w:val="clear" w:color="auto" w:fill="FFFFFF"/>
          <w:lang w:val="en-US"/>
        </w:rPr>
        <w:t>Laplane</w:t>
      </w:r>
      <w:proofErr w:type="spellEnd"/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 L.</w:t>
      </w:r>
      <w:r w:rsidRPr="008043C8">
        <w:rPr>
          <w:rStyle w:val="apple-converted-space"/>
          <w:color w:val="212121"/>
          <w:sz w:val="22"/>
          <w:szCs w:val="22"/>
          <w:shd w:val="clear" w:color="auto" w:fill="FFFFFF"/>
          <w:lang w:val="en-US"/>
        </w:rPr>
        <w:t> </w:t>
      </w:r>
      <w:r w:rsidRPr="008043C8">
        <w:rPr>
          <w:color w:val="000000" w:themeColor="text1"/>
          <w:sz w:val="22"/>
          <w:szCs w:val="22"/>
          <w:lang w:val="en-US"/>
        </w:rPr>
        <w:t>R</w:t>
      </w:r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euniting philosophy and science to advance cancer research. </w:t>
      </w:r>
      <w:r w:rsidRPr="008043C8">
        <w:rPr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Biol Rev </w:t>
      </w:r>
      <w:proofErr w:type="spellStart"/>
      <w:r w:rsidRPr="008043C8">
        <w:rPr>
          <w:i/>
          <w:iCs/>
          <w:color w:val="212121"/>
          <w:sz w:val="22"/>
          <w:szCs w:val="22"/>
          <w:shd w:val="clear" w:color="auto" w:fill="FFFFFF"/>
          <w:lang w:val="en-US"/>
        </w:rPr>
        <w:t>Camb</w:t>
      </w:r>
      <w:proofErr w:type="spellEnd"/>
      <w:r w:rsidRPr="008043C8">
        <w:rPr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043C8">
        <w:rPr>
          <w:i/>
          <w:iCs/>
          <w:color w:val="212121"/>
          <w:sz w:val="22"/>
          <w:szCs w:val="22"/>
          <w:shd w:val="clear" w:color="auto" w:fill="FFFFFF"/>
          <w:lang w:val="en-US"/>
        </w:rPr>
        <w:t>Philos</w:t>
      </w:r>
      <w:proofErr w:type="spellEnd"/>
      <w:r w:rsidRPr="008043C8">
        <w:rPr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Soc</w:t>
      </w:r>
      <w:r w:rsidRPr="008043C8">
        <w:rPr>
          <w:color w:val="212121"/>
          <w:sz w:val="22"/>
          <w:szCs w:val="22"/>
          <w:shd w:val="clear" w:color="auto" w:fill="FFFFFF"/>
          <w:lang w:val="en-US"/>
        </w:rPr>
        <w:t xml:space="preserve">. Oct;98(5):1668-1686. </w:t>
      </w:r>
      <w:r w:rsidRPr="008043C8">
        <w:rPr>
          <w:rStyle w:val="apple-converted-space"/>
          <w:color w:val="767676"/>
          <w:sz w:val="22"/>
          <w:szCs w:val="22"/>
          <w:shd w:val="clear" w:color="auto" w:fill="FFFFFF"/>
          <w:lang w:val="en-US"/>
        </w:rPr>
        <w:t> </w:t>
      </w:r>
      <w:hyperlink r:id="rId22" w:history="1">
        <w:r w:rsidRPr="008043C8">
          <w:rPr>
            <w:rStyle w:val="Lienhypertexte"/>
            <w:rFonts w:eastAsia="Calibri"/>
            <w:sz w:val="22"/>
            <w:szCs w:val="22"/>
            <w:lang w:val="en-US"/>
          </w:rPr>
          <w:t>https://doi.org/10.1111/brv.12971</w:t>
        </w:r>
      </w:hyperlink>
    </w:p>
    <w:p w14:paraId="25E46160" w14:textId="77777777" w:rsidR="00590E45" w:rsidRPr="008043C8" w:rsidRDefault="00590E45" w:rsidP="00590E45">
      <w:pPr>
        <w:pStyle w:val="Paragraphedeliste"/>
        <w:rPr>
          <w:sz w:val="22"/>
          <w:szCs w:val="22"/>
          <w:lang w:val="en-US"/>
        </w:rPr>
      </w:pPr>
    </w:p>
    <w:p w14:paraId="45786C87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spacing w:before="60" w:after="60"/>
        <w:jc w:val="both"/>
        <w:outlineLvl w:val="0"/>
        <w:rPr>
          <w:color w:val="000000" w:themeColor="text1"/>
          <w:sz w:val="22"/>
          <w:szCs w:val="22"/>
        </w:rPr>
      </w:pPr>
      <w:r w:rsidRPr="008043C8">
        <w:rPr>
          <w:sz w:val="22"/>
          <w:szCs w:val="22"/>
        </w:rPr>
        <w:t xml:space="preserve">(2022), </w:t>
      </w:r>
      <w:r w:rsidRPr="008043C8">
        <w:rPr>
          <w:sz w:val="22"/>
          <w:szCs w:val="22"/>
          <w:u w:val="single"/>
        </w:rPr>
        <w:t>Giroux E.,</w:t>
      </w:r>
      <w:r w:rsidRPr="008043C8">
        <w:rPr>
          <w:sz w:val="22"/>
          <w:szCs w:val="22"/>
        </w:rPr>
        <w:t xml:space="preserve"> </w:t>
      </w:r>
      <w:proofErr w:type="spellStart"/>
      <w:r w:rsidRPr="008043C8">
        <w:rPr>
          <w:sz w:val="22"/>
          <w:szCs w:val="22"/>
        </w:rPr>
        <w:t>Gansel</w:t>
      </w:r>
      <w:proofErr w:type="spellEnd"/>
      <w:r w:rsidRPr="008043C8">
        <w:rPr>
          <w:sz w:val="22"/>
          <w:szCs w:val="22"/>
        </w:rPr>
        <w:t xml:space="preserve"> Y., </w:t>
      </w:r>
      <w:proofErr w:type="spellStart"/>
      <w:r w:rsidRPr="008043C8">
        <w:rPr>
          <w:sz w:val="22"/>
          <w:szCs w:val="22"/>
        </w:rPr>
        <w:t>Basbou</w:t>
      </w:r>
      <w:proofErr w:type="spellEnd"/>
      <w:r w:rsidRPr="008043C8">
        <w:rPr>
          <w:sz w:val="22"/>
          <w:szCs w:val="22"/>
        </w:rPr>
        <w:t xml:space="preserve"> L., </w:t>
      </w:r>
      <w:proofErr w:type="spellStart"/>
      <w:r w:rsidRPr="008043C8">
        <w:rPr>
          <w:sz w:val="22"/>
          <w:szCs w:val="22"/>
        </w:rPr>
        <w:t>Tinland</w:t>
      </w:r>
      <w:proofErr w:type="spellEnd"/>
      <w:r w:rsidRPr="008043C8">
        <w:rPr>
          <w:sz w:val="22"/>
          <w:szCs w:val="22"/>
        </w:rPr>
        <w:t xml:space="preserve"> J. </w:t>
      </w:r>
      <w:proofErr w:type="spellStart"/>
      <w:r w:rsidRPr="008043C8">
        <w:rPr>
          <w:sz w:val="22"/>
          <w:szCs w:val="22"/>
        </w:rPr>
        <w:t>Sujobert</w:t>
      </w:r>
      <w:proofErr w:type="spellEnd"/>
      <w:r w:rsidRPr="008043C8">
        <w:rPr>
          <w:sz w:val="22"/>
          <w:szCs w:val="22"/>
        </w:rPr>
        <w:t xml:space="preserve"> P., </w:t>
      </w:r>
      <w:proofErr w:type="spellStart"/>
      <w:r w:rsidRPr="008043C8">
        <w:rPr>
          <w:sz w:val="22"/>
          <w:szCs w:val="22"/>
        </w:rPr>
        <w:t>Gauld</w:t>
      </w:r>
      <w:proofErr w:type="spellEnd"/>
      <w:r w:rsidRPr="008043C8">
        <w:rPr>
          <w:sz w:val="22"/>
          <w:szCs w:val="22"/>
        </w:rPr>
        <w:t xml:space="preserve"> C., </w:t>
      </w:r>
      <w:proofErr w:type="spellStart"/>
      <w:r w:rsidRPr="008043C8">
        <w:rPr>
          <w:sz w:val="22"/>
          <w:szCs w:val="22"/>
        </w:rPr>
        <w:t>Darrason</w:t>
      </w:r>
      <w:proofErr w:type="spellEnd"/>
      <w:r w:rsidRPr="008043C8">
        <w:rPr>
          <w:sz w:val="22"/>
          <w:szCs w:val="22"/>
        </w:rPr>
        <w:t xml:space="preserve"> M., </w:t>
      </w:r>
      <w:hyperlink r:id="rId23" w:history="1">
        <w:r w:rsidRPr="008043C8">
          <w:rPr>
            <w:rStyle w:val="Lienhypertexte"/>
            <w:rFonts w:eastAsia="Calibri"/>
            <w:sz w:val="22"/>
            <w:szCs w:val="22"/>
          </w:rPr>
          <w:t>Oncologie et psychiatrie : pour une relation réciproque féconde</w:t>
        </w:r>
      </w:hyperlink>
      <w:r w:rsidRPr="008043C8">
        <w:rPr>
          <w:sz w:val="22"/>
          <w:szCs w:val="22"/>
        </w:rPr>
        <w:t xml:space="preserve">, </w:t>
      </w:r>
      <w:r w:rsidRPr="008043C8">
        <w:rPr>
          <w:i/>
          <w:iCs/>
          <w:sz w:val="22"/>
          <w:szCs w:val="22"/>
        </w:rPr>
        <w:t xml:space="preserve">Médecine/sciences, </w:t>
      </w:r>
      <w:r w:rsidRPr="008043C8">
        <w:rPr>
          <w:sz w:val="22"/>
          <w:szCs w:val="22"/>
        </w:rPr>
        <w:t xml:space="preserve">vol. 38, 381-6. </w:t>
      </w:r>
      <w:hyperlink r:id="rId24" w:history="1">
        <w:r w:rsidRPr="008043C8">
          <w:rPr>
            <w:color w:val="0000FF"/>
            <w:sz w:val="22"/>
            <w:szCs w:val="22"/>
          </w:rPr>
          <w:br/>
        </w:r>
        <w:r w:rsidRPr="008043C8">
          <w:rPr>
            <w:rStyle w:val="Lienhypertexte"/>
            <w:rFonts w:eastAsia="Calibri"/>
            <w:color w:val="000000" w:themeColor="text1"/>
            <w:sz w:val="22"/>
            <w:szCs w:val="22"/>
          </w:rPr>
          <w:t>https://doi.org/10.1051/medsci/2022042</w:t>
        </w:r>
      </w:hyperlink>
    </w:p>
    <w:p w14:paraId="4C5265D3" w14:textId="77777777" w:rsidR="00DC4BF5" w:rsidRPr="008043C8" w:rsidRDefault="00DC4BF5" w:rsidP="00DC4BF5">
      <w:pPr>
        <w:ind w:left="360"/>
        <w:rPr>
          <w:color w:val="000000"/>
          <w:sz w:val="22"/>
          <w:szCs w:val="22"/>
        </w:rPr>
      </w:pPr>
    </w:p>
    <w:p w14:paraId="7380E0AE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iCs/>
          <w:color w:val="000000"/>
          <w:sz w:val="22"/>
          <w:szCs w:val="22"/>
          <w:lang w:val="en-US"/>
        </w:rPr>
        <w:t xml:space="preserve">(2021)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Giroux</w:t>
      </w:r>
      <w:r w:rsidRPr="008043C8">
        <w:rPr>
          <w:iCs/>
          <w:color w:val="000000"/>
          <w:sz w:val="22"/>
          <w:szCs w:val="22"/>
          <w:lang w:val="en-US"/>
        </w:rPr>
        <w:t xml:space="preserve">, </w:t>
      </w:r>
      <w:hyperlink r:id="rId25" w:history="1">
        <w:r w:rsidRPr="008043C8">
          <w:rPr>
            <w:rStyle w:val="Lienhypertexte"/>
            <w:rFonts w:eastAsia="Calibri"/>
            <w:sz w:val="22"/>
            <w:szCs w:val="22"/>
            <w:lang w:val="en-US"/>
          </w:rPr>
          <w:t>Can populations be healthy? Perspectives from Georges Canguilhem and Geoffrey Rose</w:t>
        </w:r>
      </w:hyperlink>
      <w:r w:rsidRPr="008043C8">
        <w:rPr>
          <w:color w:val="000000"/>
          <w:sz w:val="22"/>
          <w:szCs w:val="22"/>
          <w:lang w:val="en-US"/>
        </w:rPr>
        <w:t xml:space="preserve">, </w:t>
      </w:r>
      <w:r w:rsidRPr="008043C8">
        <w:rPr>
          <w:i/>
          <w:iCs/>
          <w:color w:val="000000"/>
          <w:sz w:val="22"/>
          <w:szCs w:val="22"/>
          <w:lang w:val="en-US"/>
        </w:rPr>
        <w:t>History and Philosophy of the Life Sciences</w:t>
      </w:r>
      <w:r w:rsidRPr="008043C8">
        <w:rPr>
          <w:color w:val="000000"/>
          <w:sz w:val="22"/>
          <w:szCs w:val="22"/>
          <w:lang w:val="en-US"/>
        </w:rPr>
        <w:t>, 43: 11</w:t>
      </w:r>
      <w:r w:rsidRPr="008043C8">
        <w:rPr>
          <w:color w:val="000000" w:themeColor="text1"/>
          <w:sz w:val="22"/>
          <w:szCs w:val="22"/>
          <w:lang w:val="en-US"/>
        </w:rPr>
        <w:t xml:space="preserve">1. </w:t>
      </w:r>
      <w:hyperlink r:id="rId26" w:history="1">
        <w:r w:rsidRPr="008043C8">
          <w:rPr>
            <w:rStyle w:val="Lienhypertexte"/>
            <w:rFonts w:eastAsia="Calibri"/>
            <w:color w:val="000000" w:themeColor="text1"/>
            <w:sz w:val="22"/>
            <w:szCs w:val="22"/>
            <w:shd w:val="clear" w:color="auto" w:fill="FCFCFC"/>
          </w:rPr>
          <w:t>https://doi.org/10.1007/s40656-021-00463-x</w:t>
        </w:r>
      </w:hyperlink>
    </w:p>
    <w:p w14:paraId="323876B6" w14:textId="77777777" w:rsidR="00590E45" w:rsidRPr="008043C8" w:rsidRDefault="00590E45" w:rsidP="00590E45">
      <w:pPr>
        <w:pStyle w:val="Paragraphedeliste"/>
        <w:ind w:left="360"/>
        <w:jc w:val="both"/>
        <w:rPr>
          <w:sz w:val="22"/>
          <w:szCs w:val="22"/>
        </w:rPr>
      </w:pPr>
    </w:p>
    <w:p w14:paraId="3B2EF591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rStyle w:val="value"/>
          <w:sz w:val="22"/>
          <w:szCs w:val="22"/>
        </w:rPr>
      </w:pPr>
      <w:r w:rsidRPr="008043C8">
        <w:rPr>
          <w:iCs/>
          <w:color w:val="000000"/>
          <w:sz w:val="22"/>
          <w:szCs w:val="22"/>
        </w:rPr>
        <w:t>(2021)</w:t>
      </w:r>
      <w:r w:rsidRPr="008043C8">
        <w:rPr>
          <w:color w:val="000000" w:themeColor="text1"/>
          <w:sz w:val="22"/>
          <w:szCs w:val="22"/>
        </w:rPr>
        <w:t xml:space="preserve"> Élodie Giroux</w:t>
      </w:r>
      <w:r w:rsidRPr="008043C8">
        <w:rPr>
          <w:iCs/>
          <w:color w:val="000000"/>
          <w:sz w:val="22"/>
          <w:szCs w:val="22"/>
        </w:rPr>
        <w:t>, « </w:t>
      </w:r>
      <w:hyperlink r:id="rId27" w:history="1">
        <w:r w:rsidRPr="008043C8">
          <w:rPr>
            <w:rStyle w:val="Lienhypertexte"/>
            <w:rFonts w:eastAsia="Calibri"/>
            <w:iCs/>
            <w:sz w:val="22"/>
            <w:szCs w:val="22"/>
          </w:rPr>
          <w:t>L’exposome : vers une science intégrative des expositions ?</w:t>
        </w:r>
        <w:r w:rsidRPr="008043C8">
          <w:rPr>
            <w:rStyle w:val="Lienhypertexte"/>
            <w:rFonts w:eastAsia="Calibri"/>
            <w:sz w:val="22"/>
            <w:szCs w:val="22"/>
          </w:rPr>
          <w:t> </w:t>
        </w:r>
      </w:hyperlink>
      <w:r w:rsidRPr="008043C8">
        <w:rPr>
          <w:color w:val="000000"/>
          <w:sz w:val="22"/>
          <w:szCs w:val="22"/>
        </w:rPr>
        <w:t xml:space="preserve">», Lato Sensu </w:t>
      </w:r>
      <w:r w:rsidRPr="008043C8">
        <w:rPr>
          <w:i/>
          <w:iCs/>
          <w:color w:val="000000"/>
          <w:sz w:val="22"/>
          <w:szCs w:val="22"/>
        </w:rPr>
        <w:t>Revue De La Société De Philosophie Des Sciences, 8, 3</w:t>
      </w:r>
      <w:r w:rsidRPr="008043C8">
        <w:rPr>
          <w:i/>
          <w:iCs/>
          <w:color w:val="000000" w:themeColor="text1"/>
          <w:sz w:val="22"/>
          <w:szCs w:val="22"/>
        </w:rPr>
        <w:t xml:space="preserve">. </w:t>
      </w:r>
      <w:r w:rsidRPr="008043C8">
        <w:rPr>
          <w:rStyle w:val="label"/>
          <w:b/>
          <w:bCs/>
          <w:color w:val="000000" w:themeColor="text1"/>
          <w:sz w:val="22"/>
          <w:szCs w:val="22"/>
        </w:rPr>
        <w:t>DOI:</w:t>
      </w:r>
      <w:r w:rsidRPr="008043C8">
        <w:rPr>
          <w:rStyle w:val="apple-converted-space"/>
          <w:color w:val="000000" w:themeColor="text1"/>
          <w:sz w:val="22"/>
          <w:szCs w:val="22"/>
        </w:rPr>
        <w:t> </w:t>
      </w:r>
      <w:hyperlink r:id="rId28" w:history="1">
        <w:r w:rsidRPr="008043C8">
          <w:rPr>
            <w:rStyle w:val="Lienhypertexte"/>
            <w:rFonts w:eastAsia="Calibri"/>
            <w:color w:val="000000" w:themeColor="text1"/>
            <w:sz w:val="22"/>
            <w:szCs w:val="22"/>
          </w:rPr>
          <w:t>https://doi.org/10.20416/LSRSPS.V8I3.2</w:t>
        </w:r>
      </w:hyperlink>
    </w:p>
    <w:p w14:paraId="138F802A" w14:textId="77777777" w:rsidR="00590E45" w:rsidRPr="008043C8" w:rsidRDefault="00590E45" w:rsidP="00590E45">
      <w:pPr>
        <w:pStyle w:val="Paragraphedeliste"/>
        <w:jc w:val="both"/>
        <w:rPr>
          <w:iCs/>
          <w:color w:val="000000"/>
          <w:sz w:val="22"/>
          <w:szCs w:val="22"/>
        </w:rPr>
      </w:pPr>
    </w:p>
    <w:p w14:paraId="03347F7D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iCs/>
          <w:color w:val="000000"/>
          <w:sz w:val="22"/>
          <w:szCs w:val="22"/>
        </w:rPr>
        <w:t xml:space="preserve">(2021)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>,</w:t>
      </w:r>
      <w:r w:rsidRPr="008043C8">
        <w:rPr>
          <w:iCs/>
          <w:color w:val="000000"/>
          <w:sz w:val="22"/>
          <w:szCs w:val="22"/>
        </w:rPr>
        <w:t xml:space="preserve"> </w:t>
      </w:r>
      <w:hyperlink r:id="rId29" w:history="1">
        <w:r w:rsidRPr="008043C8">
          <w:rPr>
            <w:rStyle w:val="Lienhypertexte"/>
            <w:rFonts w:eastAsia="Calibri"/>
            <w:iCs/>
            <w:sz w:val="22"/>
            <w:szCs w:val="22"/>
          </w:rPr>
          <w:t>L’</w:t>
        </w:r>
        <w:proofErr w:type="spellStart"/>
        <w:r w:rsidRPr="008043C8">
          <w:rPr>
            <w:rStyle w:val="Lienhypertexte"/>
            <w:rFonts w:eastAsia="Calibri"/>
            <w:iCs/>
            <w:sz w:val="22"/>
            <w:szCs w:val="22"/>
          </w:rPr>
          <w:t>exposome</w:t>
        </w:r>
        <w:proofErr w:type="spellEnd"/>
        <w:r w:rsidRPr="008043C8">
          <w:rPr>
            <w:rStyle w:val="Lienhypertexte"/>
            <w:rFonts w:eastAsia="Calibri"/>
            <w:iCs/>
            <w:sz w:val="22"/>
            <w:szCs w:val="22"/>
          </w:rPr>
          <w:t> : entre globalité et précision</w:t>
        </w:r>
      </w:hyperlink>
      <w:r w:rsidRPr="008043C8">
        <w:rPr>
          <w:iCs/>
          <w:color w:val="000000"/>
          <w:sz w:val="22"/>
          <w:szCs w:val="22"/>
        </w:rPr>
        <w:t xml:space="preserve">, </w:t>
      </w:r>
      <w:r w:rsidRPr="008043C8">
        <w:rPr>
          <w:i/>
          <w:color w:val="000000"/>
          <w:sz w:val="22"/>
          <w:szCs w:val="22"/>
        </w:rPr>
        <w:t>Bulletin d’Histoire et d’Épistémologie des Sciences de la Vie</w:t>
      </w:r>
      <w:r w:rsidRPr="008043C8">
        <w:rPr>
          <w:color w:val="000000"/>
          <w:sz w:val="22"/>
          <w:szCs w:val="22"/>
        </w:rPr>
        <w:t>, 2, vol. 28 ; p. 119-148.</w:t>
      </w:r>
    </w:p>
    <w:p w14:paraId="100B82AE" w14:textId="77777777" w:rsidR="00590E45" w:rsidRPr="008043C8" w:rsidRDefault="00590E45" w:rsidP="00590E45">
      <w:pPr>
        <w:pStyle w:val="Paragraphedeliste"/>
        <w:jc w:val="both"/>
        <w:rPr>
          <w:color w:val="000000"/>
          <w:sz w:val="22"/>
          <w:szCs w:val="22"/>
        </w:rPr>
      </w:pPr>
    </w:p>
    <w:p w14:paraId="24A0FD65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(2021) </w:t>
      </w:r>
      <w:r w:rsidRPr="008043C8">
        <w:rPr>
          <w:color w:val="000000"/>
          <w:sz w:val="22"/>
          <w:szCs w:val="22"/>
          <w:u w:val="single"/>
        </w:rPr>
        <w:t>Giroux E.,</w:t>
      </w:r>
      <w:r w:rsidRPr="008043C8">
        <w:rPr>
          <w:color w:val="000000"/>
          <w:sz w:val="22"/>
          <w:szCs w:val="22"/>
        </w:rPr>
        <w:t xml:space="preserve"> Fayet J. et </w:t>
      </w:r>
      <w:proofErr w:type="spellStart"/>
      <w:r w:rsidRPr="008043C8">
        <w:rPr>
          <w:color w:val="000000"/>
          <w:sz w:val="22"/>
          <w:szCs w:val="22"/>
        </w:rPr>
        <w:t>Serviant</w:t>
      </w:r>
      <w:proofErr w:type="spellEnd"/>
      <w:r w:rsidRPr="008043C8">
        <w:rPr>
          <w:color w:val="000000"/>
          <w:sz w:val="22"/>
          <w:szCs w:val="22"/>
        </w:rPr>
        <w:t xml:space="preserve">-Fine T., </w:t>
      </w:r>
      <w:hyperlink r:id="rId30" w:history="1">
        <w:r w:rsidRPr="008043C8">
          <w:rPr>
            <w:rStyle w:val="Lienhypertexte"/>
            <w:rFonts w:eastAsia="Calibri"/>
            <w:sz w:val="22"/>
            <w:szCs w:val="22"/>
          </w:rPr>
          <w:t>L’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</w:rPr>
          <w:t>exposome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</w:rPr>
          <w:t>: tensions entre holisme et réductionnisme</w:t>
        </w:r>
      </w:hyperlink>
      <w:r w:rsidRPr="008043C8">
        <w:rPr>
          <w:color w:val="000000"/>
          <w:sz w:val="22"/>
          <w:szCs w:val="22"/>
        </w:rPr>
        <w:t xml:space="preserve">, </w:t>
      </w:r>
      <w:r w:rsidRPr="008043C8">
        <w:rPr>
          <w:i/>
          <w:iCs/>
          <w:color w:val="000000"/>
          <w:sz w:val="22"/>
          <w:szCs w:val="22"/>
        </w:rPr>
        <w:t>Médecine/sciences</w:t>
      </w:r>
      <w:r w:rsidRPr="008043C8">
        <w:rPr>
          <w:color w:val="000000"/>
          <w:sz w:val="22"/>
          <w:szCs w:val="22"/>
        </w:rPr>
        <w:t>, 6-7, vol. 37, juin-juillet, 774-8.</w:t>
      </w:r>
    </w:p>
    <w:p w14:paraId="4F25CE4D" w14:textId="77777777" w:rsidR="00590E45" w:rsidRPr="008043C8" w:rsidRDefault="00590E45" w:rsidP="00590E45">
      <w:pPr>
        <w:pStyle w:val="Paragraphedeliste"/>
        <w:jc w:val="both"/>
        <w:rPr>
          <w:iCs/>
          <w:color w:val="000000"/>
          <w:sz w:val="22"/>
          <w:szCs w:val="22"/>
        </w:rPr>
      </w:pPr>
    </w:p>
    <w:p w14:paraId="78684C2A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iCs/>
          <w:color w:val="000000"/>
          <w:sz w:val="22"/>
          <w:szCs w:val="22"/>
        </w:rPr>
      </w:pPr>
      <w:r w:rsidRPr="008043C8">
        <w:rPr>
          <w:iCs/>
          <w:color w:val="000000"/>
          <w:sz w:val="22"/>
          <w:szCs w:val="22"/>
        </w:rPr>
        <w:t xml:space="preserve">(2021), </w:t>
      </w:r>
      <w:proofErr w:type="spellStart"/>
      <w:r w:rsidRPr="008043C8">
        <w:rPr>
          <w:iCs/>
          <w:color w:val="000000"/>
          <w:sz w:val="22"/>
          <w:szCs w:val="22"/>
        </w:rPr>
        <w:t>Gauld</w:t>
      </w:r>
      <w:proofErr w:type="spellEnd"/>
      <w:r w:rsidRPr="008043C8">
        <w:rPr>
          <w:iCs/>
          <w:color w:val="000000"/>
          <w:sz w:val="22"/>
          <w:szCs w:val="22"/>
        </w:rPr>
        <w:t xml:space="preserve"> C., </w:t>
      </w:r>
      <w:r w:rsidRPr="008043C8">
        <w:rPr>
          <w:iCs/>
          <w:color w:val="000000"/>
          <w:sz w:val="22"/>
          <w:szCs w:val="22"/>
          <w:u w:val="single"/>
        </w:rPr>
        <w:t>Giroux E.,</w:t>
      </w:r>
      <w:r w:rsidRPr="008043C8">
        <w:rPr>
          <w:iCs/>
          <w:color w:val="000000"/>
          <w:sz w:val="22"/>
          <w:szCs w:val="22"/>
        </w:rPr>
        <w:t xml:space="preserve"> </w:t>
      </w:r>
      <w:proofErr w:type="spellStart"/>
      <w:r w:rsidRPr="008043C8">
        <w:rPr>
          <w:iCs/>
          <w:color w:val="000000"/>
          <w:sz w:val="22"/>
          <w:szCs w:val="22"/>
        </w:rPr>
        <w:t>Micoulaud</w:t>
      </w:r>
      <w:proofErr w:type="spellEnd"/>
      <w:r w:rsidRPr="008043C8">
        <w:rPr>
          <w:iCs/>
          <w:color w:val="000000"/>
          <w:sz w:val="22"/>
          <w:szCs w:val="22"/>
        </w:rPr>
        <w:t xml:space="preserve">-Franchi J.A., </w:t>
      </w:r>
      <w:hyperlink r:id="rId31" w:history="1">
        <w:r w:rsidRPr="008043C8">
          <w:rPr>
            <w:rStyle w:val="Lienhypertexte"/>
            <w:rFonts w:eastAsia="Calibri"/>
            <w:iCs/>
            <w:sz w:val="22"/>
            <w:szCs w:val="22"/>
          </w:rPr>
          <w:t>Introduction à la taxonomie hiérarchique de la psychopathologie</w:t>
        </w:r>
      </w:hyperlink>
      <w:r w:rsidRPr="008043C8">
        <w:rPr>
          <w:iCs/>
          <w:color w:val="000000"/>
          <w:sz w:val="22"/>
          <w:szCs w:val="22"/>
        </w:rPr>
        <w:t xml:space="preserve">, </w:t>
      </w:r>
      <w:r w:rsidRPr="008043C8">
        <w:rPr>
          <w:i/>
          <w:color w:val="000000"/>
          <w:sz w:val="22"/>
          <w:szCs w:val="22"/>
        </w:rPr>
        <w:t xml:space="preserve">L’encéphale, </w:t>
      </w:r>
      <w:r w:rsidRPr="008043C8">
        <w:rPr>
          <w:iCs/>
          <w:color w:val="000000"/>
          <w:sz w:val="22"/>
          <w:szCs w:val="22"/>
        </w:rPr>
        <w:t>48, 1, 92-101.</w:t>
      </w:r>
    </w:p>
    <w:p w14:paraId="543EF28C" w14:textId="77777777" w:rsidR="00590E45" w:rsidRPr="008043C8" w:rsidRDefault="00590E45" w:rsidP="00590E45">
      <w:pPr>
        <w:pStyle w:val="Paragraphedeliste"/>
        <w:jc w:val="both"/>
        <w:rPr>
          <w:color w:val="000000"/>
          <w:sz w:val="22"/>
          <w:szCs w:val="22"/>
        </w:rPr>
      </w:pPr>
    </w:p>
    <w:p w14:paraId="0DEBD87A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(2021) J.A. </w:t>
      </w:r>
      <w:proofErr w:type="spellStart"/>
      <w:r w:rsidRPr="008043C8">
        <w:rPr>
          <w:color w:val="000000"/>
          <w:sz w:val="22"/>
          <w:szCs w:val="22"/>
          <w:lang w:val="en-US"/>
        </w:rPr>
        <w:t>Micoulaud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-Franchi, C. </w:t>
      </w:r>
      <w:proofErr w:type="spellStart"/>
      <w:r w:rsidRPr="008043C8">
        <w:rPr>
          <w:color w:val="000000"/>
          <w:sz w:val="22"/>
          <w:szCs w:val="22"/>
          <w:lang w:val="en-US"/>
        </w:rPr>
        <w:t>Gauld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, R. Lopez, P.A. Geoffroy, C. Morin, K. </w:t>
      </w:r>
      <w:proofErr w:type="spellStart"/>
      <w:r w:rsidRPr="008043C8">
        <w:rPr>
          <w:color w:val="000000"/>
          <w:sz w:val="22"/>
          <w:szCs w:val="22"/>
          <w:lang w:val="en-US"/>
        </w:rPr>
        <w:t>Guichard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, </w:t>
      </w:r>
      <w:r w:rsidRPr="008043C8">
        <w:rPr>
          <w:color w:val="000000"/>
          <w:sz w:val="22"/>
          <w:szCs w:val="22"/>
          <w:u w:val="single"/>
          <w:lang w:val="en-US"/>
        </w:rPr>
        <w:t>E. Giroux,</w:t>
      </w:r>
      <w:r w:rsidRPr="008043C8">
        <w:rPr>
          <w:b/>
          <w:bCs/>
          <w:color w:val="000000"/>
          <w:sz w:val="22"/>
          <w:szCs w:val="22"/>
          <w:lang w:val="en-US"/>
        </w:rPr>
        <w:t xml:space="preserve"> </w:t>
      </w:r>
      <w:r w:rsidRPr="008043C8">
        <w:rPr>
          <w:color w:val="000000"/>
          <w:sz w:val="22"/>
          <w:szCs w:val="22"/>
          <w:lang w:val="en-US"/>
        </w:rPr>
        <w:t xml:space="preserve">Y. </w:t>
      </w:r>
      <w:proofErr w:type="spellStart"/>
      <w:r w:rsidRPr="008043C8">
        <w:rPr>
          <w:color w:val="000000"/>
          <w:sz w:val="22"/>
          <w:szCs w:val="22"/>
          <w:lang w:val="en-US"/>
        </w:rPr>
        <w:t>Dauvillier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, G. Dumas, </w:t>
      </w:r>
      <w:hyperlink r:id="rId32" w:history="1">
        <w:r w:rsidRPr="008043C8">
          <w:rPr>
            <w:rStyle w:val="Lienhypertexte"/>
            <w:rFonts w:eastAsia="Calibri"/>
            <w:sz w:val="22"/>
            <w:szCs w:val="22"/>
            <w:lang w:val="en-US"/>
          </w:rPr>
          <w:t>A systematic analysis of ICSD-3 diagnostic criteria and proposal for further structured iteration</w:t>
        </w:r>
      </w:hyperlink>
      <w:r w:rsidRPr="008043C8">
        <w:rPr>
          <w:color w:val="000000"/>
          <w:sz w:val="22"/>
          <w:szCs w:val="22"/>
          <w:lang w:val="en-US"/>
        </w:rPr>
        <w:t xml:space="preserve">, </w:t>
      </w:r>
      <w:r w:rsidRPr="008043C8">
        <w:rPr>
          <w:i/>
          <w:iCs/>
          <w:color w:val="000000"/>
          <w:sz w:val="22"/>
          <w:szCs w:val="22"/>
          <w:lang w:val="en-US"/>
        </w:rPr>
        <w:t xml:space="preserve">Sleep Medicine Review, </w:t>
      </w:r>
      <w:r w:rsidRPr="008043C8">
        <w:rPr>
          <w:color w:val="000000"/>
          <w:sz w:val="22"/>
          <w:szCs w:val="22"/>
          <w:lang w:val="en-US"/>
        </w:rPr>
        <w:t>58, 101439.</w:t>
      </w:r>
    </w:p>
    <w:p w14:paraId="2BDC7E36" w14:textId="77777777" w:rsidR="00590E45" w:rsidRPr="008043C8" w:rsidRDefault="00590E45" w:rsidP="00590E45">
      <w:pPr>
        <w:pStyle w:val="Paragraphedeliste"/>
        <w:jc w:val="both"/>
        <w:rPr>
          <w:color w:val="000000"/>
          <w:sz w:val="22"/>
          <w:szCs w:val="22"/>
          <w:lang w:val="en-US"/>
        </w:rPr>
      </w:pPr>
    </w:p>
    <w:p w14:paraId="34EB09CE" w14:textId="301DFE02" w:rsidR="008043C8" w:rsidRPr="008043C8" w:rsidRDefault="00590E45" w:rsidP="008043C8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(2021) C. </w:t>
      </w:r>
      <w:proofErr w:type="spellStart"/>
      <w:r w:rsidRPr="008043C8">
        <w:rPr>
          <w:color w:val="000000"/>
          <w:sz w:val="22"/>
          <w:szCs w:val="22"/>
        </w:rPr>
        <w:t>Gauld</w:t>
      </w:r>
      <w:proofErr w:type="spellEnd"/>
      <w:r w:rsidRPr="008043C8">
        <w:rPr>
          <w:color w:val="000000"/>
          <w:sz w:val="22"/>
          <w:szCs w:val="22"/>
        </w:rPr>
        <w:t xml:space="preserve">, J.A. </w:t>
      </w:r>
      <w:proofErr w:type="spellStart"/>
      <w:r w:rsidRPr="008043C8">
        <w:rPr>
          <w:color w:val="000000"/>
          <w:sz w:val="22"/>
          <w:szCs w:val="22"/>
        </w:rPr>
        <w:t>Micoulaud</w:t>
      </w:r>
      <w:proofErr w:type="spellEnd"/>
      <w:r w:rsidRPr="008043C8">
        <w:rPr>
          <w:color w:val="000000"/>
          <w:sz w:val="22"/>
          <w:szCs w:val="22"/>
        </w:rPr>
        <w:t xml:space="preserve">-Franchi, A.M. Gagné-Julien, </w:t>
      </w:r>
      <w:r w:rsidRPr="008043C8">
        <w:rPr>
          <w:color w:val="000000"/>
          <w:sz w:val="22"/>
          <w:szCs w:val="22"/>
          <w:u w:val="single"/>
        </w:rPr>
        <w:t>E. Giroux,</w:t>
      </w:r>
      <w:r w:rsidRPr="008043C8">
        <w:rPr>
          <w:color w:val="000000"/>
          <w:sz w:val="22"/>
          <w:szCs w:val="22"/>
        </w:rPr>
        <w:t xml:space="preserve"> S. </w:t>
      </w:r>
      <w:proofErr w:type="spellStart"/>
      <w:r w:rsidRPr="008043C8">
        <w:rPr>
          <w:color w:val="000000"/>
          <w:sz w:val="22"/>
          <w:szCs w:val="22"/>
        </w:rPr>
        <w:t>Demazeux</w:t>
      </w:r>
      <w:proofErr w:type="spellEnd"/>
      <w:r w:rsidRPr="008043C8">
        <w:rPr>
          <w:color w:val="000000"/>
          <w:sz w:val="22"/>
          <w:szCs w:val="22"/>
        </w:rPr>
        <w:t xml:space="preserve">, Introduction. Traduction en français de trois textes clefs contemporains sur de nouvelles propositions de classifications en psychiatrie: </w:t>
      </w:r>
      <w:proofErr w:type="spellStart"/>
      <w:r w:rsidRPr="008043C8">
        <w:rPr>
          <w:color w:val="000000"/>
          <w:sz w:val="22"/>
          <w:szCs w:val="22"/>
        </w:rPr>
        <w:t>RDoC</w:t>
      </w:r>
      <w:proofErr w:type="spellEnd"/>
      <w:r w:rsidRPr="008043C8">
        <w:rPr>
          <w:color w:val="000000"/>
          <w:sz w:val="22"/>
          <w:szCs w:val="22"/>
        </w:rPr>
        <w:t xml:space="preserve">, </w:t>
      </w:r>
      <w:proofErr w:type="spellStart"/>
      <w:r w:rsidRPr="008043C8">
        <w:rPr>
          <w:color w:val="000000"/>
          <w:sz w:val="22"/>
          <w:szCs w:val="22"/>
        </w:rPr>
        <w:t>HiTOP</w:t>
      </w:r>
      <w:proofErr w:type="spellEnd"/>
      <w:r w:rsidRPr="008043C8">
        <w:rPr>
          <w:color w:val="000000"/>
          <w:sz w:val="22"/>
          <w:szCs w:val="22"/>
        </w:rPr>
        <w:t xml:space="preserve"> et approche en réseau de la psychopathologie, </w:t>
      </w:r>
      <w:r w:rsidRPr="008043C8">
        <w:rPr>
          <w:i/>
          <w:iCs/>
          <w:color w:val="000000"/>
          <w:sz w:val="22"/>
          <w:szCs w:val="22"/>
        </w:rPr>
        <w:t>Annales Médico-Psychologiques</w:t>
      </w:r>
      <w:r w:rsidRPr="008043C8">
        <w:rPr>
          <w:color w:val="000000"/>
          <w:sz w:val="22"/>
          <w:szCs w:val="22"/>
        </w:rPr>
        <w:t>, 179, p. 72-74.</w:t>
      </w:r>
    </w:p>
    <w:p w14:paraId="37866AC5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lastRenderedPageBreak/>
        <w:t xml:space="preserve">(2020)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>,</w:t>
      </w:r>
      <w:r w:rsidRPr="008043C8">
        <w:rPr>
          <w:color w:val="000000"/>
          <w:sz w:val="22"/>
          <w:szCs w:val="22"/>
        </w:rPr>
        <w:t xml:space="preserve"> </w:t>
      </w:r>
      <w:hyperlink r:id="rId33" w:history="1">
        <w:r w:rsidRPr="008043C8">
          <w:rPr>
            <w:rStyle w:val="Lienhypertexte"/>
            <w:rFonts w:eastAsia="Calibri"/>
            <w:sz w:val="22"/>
            <w:szCs w:val="22"/>
          </w:rPr>
          <w:t>La « santé publique de précision » : un changement de paradigme pour la santé publique ou la perte de son âme ?</w:t>
        </w:r>
      </w:hyperlink>
      <w:r w:rsidRPr="008043C8">
        <w:rPr>
          <w:sz w:val="22"/>
          <w:szCs w:val="22"/>
        </w:rPr>
        <w:t xml:space="preserve"> </w:t>
      </w:r>
      <w:r w:rsidRPr="008043C8">
        <w:rPr>
          <w:i/>
          <w:iCs/>
          <w:sz w:val="22"/>
          <w:szCs w:val="22"/>
        </w:rPr>
        <w:t xml:space="preserve">Actualité et dossier en santé publique, </w:t>
      </w:r>
      <w:r w:rsidRPr="008043C8">
        <w:rPr>
          <w:sz w:val="22"/>
          <w:szCs w:val="22"/>
        </w:rPr>
        <w:t>112, p. 23-26</w:t>
      </w:r>
    </w:p>
    <w:p w14:paraId="3ABADC89" w14:textId="77777777" w:rsidR="00590E45" w:rsidRPr="008043C8" w:rsidRDefault="00590E45" w:rsidP="00590E45">
      <w:pPr>
        <w:pStyle w:val="Paragraphedeliste"/>
        <w:jc w:val="both"/>
        <w:rPr>
          <w:color w:val="000000"/>
          <w:sz w:val="22"/>
          <w:szCs w:val="22"/>
        </w:rPr>
      </w:pPr>
    </w:p>
    <w:p w14:paraId="2DAB4CDC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(2020)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 xml:space="preserve">, </w:t>
      </w:r>
      <w:hyperlink r:id="rId34" w:history="1">
        <w:r w:rsidRPr="008043C8">
          <w:rPr>
            <w:rStyle w:val="Lienhypertexte"/>
            <w:rFonts w:eastAsia="Calibri"/>
            <w:sz w:val="22"/>
            <w:szCs w:val="22"/>
          </w:rPr>
          <w:t>La médecine personnalisée est-elle humaniste ?</w:t>
        </w:r>
      </w:hyperlink>
      <w:r w:rsidRPr="008043C8">
        <w:rPr>
          <w:color w:val="000000"/>
          <w:sz w:val="22"/>
          <w:szCs w:val="22"/>
        </w:rPr>
        <w:t xml:space="preserve">, </w:t>
      </w:r>
      <w:r w:rsidRPr="008043C8">
        <w:rPr>
          <w:i/>
          <w:iCs/>
          <w:color w:val="000000"/>
          <w:sz w:val="22"/>
          <w:szCs w:val="22"/>
        </w:rPr>
        <w:t>Archives de Philosophie</w:t>
      </w:r>
      <w:r w:rsidRPr="008043C8">
        <w:rPr>
          <w:color w:val="000000"/>
          <w:sz w:val="22"/>
          <w:szCs w:val="22"/>
        </w:rPr>
        <w:t xml:space="preserve">, 83-4, p. 59-82. Traduction en anglais sur </w:t>
      </w:r>
      <w:r w:rsidRPr="008043C8">
        <w:rPr>
          <w:i/>
          <w:iCs/>
          <w:color w:val="000000"/>
          <w:sz w:val="22"/>
          <w:szCs w:val="22"/>
        </w:rPr>
        <w:t>Cairn International</w:t>
      </w:r>
      <w:r w:rsidRPr="008043C8">
        <w:rPr>
          <w:color w:val="000000"/>
          <w:sz w:val="22"/>
          <w:szCs w:val="22"/>
        </w:rPr>
        <w:t xml:space="preserve"> : Is </w:t>
      </w:r>
      <w:proofErr w:type="spellStart"/>
      <w:r w:rsidRPr="008043C8">
        <w:rPr>
          <w:color w:val="000000"/>
          <w:sz w:val="22"/>
          <w:szCs w:val="22"/>
        </w:rPr>
        <w:t>personalized</w:t>
      </w:r>
      <w:proofErr w:type="spellEnd"/>
      <w:r w:rsidRPr="008043C8">
        <w:rPr>
          <w:color w:val="000000"/>
          <w:sz w:val="22"/>
          <w:szCs w:val="22"/>
        </w:rPr>
        <w:t xml:space="preserve"> </w:t>
      </w:r>
      <w:proofErr w:type="spellStart"/>
      <w:r w:rsidRPr="008043C8">
        <w:rPr>
          <w:color w:val="000000"/>
          <w:sz w:val="22"/>
          <w:szCs w:val="22"/>
        </w:rPr>
        <w:t>medicine</w:t>
      </w:r>
      <w:proofErr w:type="spellEnd"/>
      <w:r w:rsidRPr="008043C8">
        <w:rPr>
          <w:color w:val="000000"/>
          <w:sz w:val="22"/>
          <w:szCs w:val="22"/>
        </w:rPr>
        <w:t xml:space="preserve"> </w:t>
      </w:r>
      <w:proofErr w:type="spellStart"/>
      <w:r w:rsidRPr="008043C8">
        <w:rPr>
          <w:color w:val="000000"/>
          <w:sz w:val="22"/>
          <w:szCs w:val="22"/>
        </w:rPr>
        <w:t>humanist</w:t>
      </w:r>
      <w:proofErr w:type="spellEnd"/>
      <w:r w:rsidRPr="008043C8">
        <w:rPr>
          <w:color w:val="000000"/>
          <w:sz w:val="22"/>
          <w:szCs w:val="22"/>
        </w:rPr>
        <w:t> ?</w:t>
      </w:r>
    </w:p>
    <w:p w14:paraId="1FB06CA4" w14:textId="77777777" w:rsidR="00590E45" w:rsidRPr="008043C8" w:rsidRDefault="00590E45" w:rsidP="00590E45">
      <w:pPr>
        <w:pStyle w:val="Paragraphedeliste"/>
        <w:jc w:val="both"/>
        <w:rPr>
          <w:color w:val="000000"/>
          <w:sz w:val="22"/>
          <w:szCs w:val="22"/>
        </w:rPr>
      </w:pPr>
    </w:p>
    <w:p w14:paraId="4E448573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rStyle w:val="Lienhypertexte"/>
          <w:rFonts w:eastAsia="Calibri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(2020), </w:t>
      </w:r>
      <w:r w:rsidRPr="008043C8">
        <w:rPr>
          <w:color w:val="000000"/>
          <w:sz w:val="22"/>
          <w:szCs w:val="22"/>
          <w:u w:val="single"/>
        </w:rPr>
        <w:t>Élodie Giroux</w:t>
      </w:r>
      <w:r w:rsidRPr="008043C8">
        <w:rPr>
          <w:color w:val="000000"/>
          <w:sz w:val="22"/>
          <w:szCs w:val="22"/>
        </w:rPr>
        <w:t xml:space="preserve"> et Juliette Ferry-</w:t>
      </w:r>
      <w:proofErr w:type="spellStart"/>
      <w:r w:rsidRPr="008043C8">
        <w:rPr>
          <w:color w:val="000000"/>
          <w:sz w:val="22"/>
          <w:szCs w:val="22"/>
        </w:rPr>
        <w:t>Danini</w:t>
      </w:r>
      <w:proofErr w:type="spellEnd"/>
      <w:r w:rsidRPr="008043C8">
        <w:rPr>
          <w:color w:val="000000"/>
          <w:sz w:val="22"/>
          <w:szCs w:val="22"/>
        </w:rPr>
        <w:t xml:space="preserve">, </w:t>
      </w:r>
      <w:hyperlink r:id="rId35" w:history="1">
        <w:r w:rsidRPr="008043C8">
          <w:rPr>
            <w:rStyle w:val="Lienhypertexte"/>
            <w:rFonts w:eastAsia="Calibri"/>
            <w:sz w:val="22"/>
            <w:szCs w:val="22"/>
          </w:rPr>
          <w:t>La médecine et ses humanismes</w:t>
        </w:r>
      </w:hyperlink>
      <w:r w:rsidRPr="008043C8">
        <w:rPr>
          <w:color w:val="000000"/>
          <w:sz w:val="22"/>
          <w:szCs w:val="22"/>
        </w:rPr>
        <w:t xml:space="preserve"> (éditorial), </w:t>
      </w:r>
      <w:r w:rsidRPr="008043C8">
        <w:rPr>
          <w:i/>
          <w:iCs/>
          <w:color w:val="000000"/>
          <w:sz w:val="22"/>
          <w:szCs w:val="22"/>
        </w:rPr>
        <w:t>Archives de Philosophie</w:t>
      </w:r>
      <w:r w:rsidRPr="008043C8">
        <w:rPr>
          <w:color w:val="000000"/>
          <w:sz w:val="22"/>
          <w:szCs w:val="22"/>
        </w:rPr>
        <w:t>, 83-4, p. 5-12.</w:t>
      </w:r>
    </w:p>
    <w:p w14:paraId="35C07D9F" w14:textId="77777777" w:rsidR="00590E45" w:rsidRPr="008043C8" w:rsidRDefault="00590E45" w:rsidP="00590E45">
      <w:pPr>
        <w:pStyle w:val="Paragraphedeliste"/>
        <w:jc w:val="both"/>
        <w:rPr>
          <w:color w:val="000000"/>
          <w:sz w:val="22"/>
          <w:szCs w:val="22"/>
        </w:rPr>
      </w:pPr>
    </w:p>
    <w:p w14:paraId="34A0055E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t>(2020)</w:t>
      </w:r>
      <w:r w:rsidRPr="008043C8">
        <w:rPr>
          <w:color w:val="000000" w:themeColor="text1"/>
          <w:sz w:val="22"/>
          <w:szCs w:val="22"/>
        </w:rPr>
        <w:t xml:space="preserve"> Élodie Giroux</w:t>
      </w:r>
      <w:r w:rsidRPr="008043C8">
        <w:rPr>
          <w:sz w:val="22"/>
          <w:szCs w:val="22"/>
        </w:rPr>
        <w:t>,</w:t>
      </w:r>
      <w:r w:rsidRPr="008043C8">
        <w:rPr>
          <w:color w:val="000000"/>
          <w:sz w:val="22"/>
          <w:szCs w:val="22"/>
        </w:rPr>
        <w:t xml:space="preserve"> « </w:t>
      </w:r>
      <w:hyperlink r:id="rId36" w:history="1">
        <w:r w:rsidRPr="008043C8">
          <w:rPr>
            <w:rStyle w:val="Lienhypertexte"/>
            <w:rFonts w:eastAsia="Calibri"/>
            <w:sz w:val="22"/>
            <w:szCs w:val="22"/>
            <w:shd w:val="clear" w:color="auto" w:fill="FFFFFF"/>
          </w:rPr>
          <w:t>L’étude de Framingham : Quel rôle dans l'histoire de l'épidémiologie des facteurs de risque ?</w:t>
        </w:r>
      </w:hyperlink>
      <w:r w:rsidRPr="008043C8">
        <w:rPr>
          <w:color w:val="000000"/>
          <w:sz w:val="22"/>
          <w:szCs w:val="22"/>
          <w:shd w:val="clear" w:color="auto" w:fill="FFFFFF"/>
        </w:rPr>
        <w:t xml:space="preserve"> » </w:t>
      </w:r>
      <w:r w:rsidRPr="008043C8">
        <w:rPr>
          <w:i/>
          <w:iCs/>
          <w:color w:val="000000"/>
          <w:sz w:val="22"/>
          <w:szCs w:val="22"/>
          <w:shd w:val="clear" w:color="auto" w:fill="FFFFFF"/>
        </w:rPr>
        <w:t>Les Cahiers du Comité pour l’histoire de l’Inserm</w:t>
      </w:r>
      <w:r w:rsidRPr="008043C8">
        <w:rPr>
          <w:color w:val="000000"/>
          <w:sz w:val="22"/>
          <w:szCs w:val="22"/>
          <w:shd w:val="clear" w:color="auto" w:fill="FFFFFF"/>
        </w:rPr>
        <w:t xml:space="preserve"> [en ligne], N°1, p.47-55. </w:t>
      </w:r>
    </w:p>
    <w:p w14:paraId="79FAC15C" w14:textId="77777777" w:rsidR="00590E45" w:rsidRPr="008043C8" w:rsidRDefault="00590E45" w:rsidP="00590E45">
      <w:pPr>
        <w:pStyle w:val="Paragraphedeliste"/>
        <w:rPr>
          <w:color w:val="000000"/>
          <w:sz w:val="22"/>
          <w:szCs w:val="22"/>
        </w:rPr>
      </w:pPr>
    </w:p>
    <w:p w14:paraId="23D8DAF0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t>(2017)</w:t>
      </w:r>
      <w:r w:rsidRPr="008043C8">
        <w:rPr>
          <w:color w:val="000000" w:themeColor="text1"/>
          <w:sz w:val="22"/>
          <w:szCs w:val="22"/>
        </w:rPr>
        <w:t xml:space="preserve"> Élodie Giroux</w:t>
      </w:r>
      <w:r w:rsidRPr="008043C8">
        <w:rPr>
          <w:sz w:val="22"/>
          <w:szCs w:val="22"/>
        </w:rPr>
        <w:t>,</w:t>
      </w:r>
      <w:r w:rsidRPr="008043C8">
        <w:rPr>
          <w:color w:val="000000"/>
          <w:sz w:val="22"/>
          <w:szCs w:val="22"/>
        </w:rPr>
        <w:t xml:space="preserve"> </w:t>
      </w:r>
      <w:hyperlink r:id="rId37" w:history="1">
        <w:r w:rsidRPr="008043C8">
          <w:rPr>
            <w:rStyle w:val="Lienhypertexte"/>
            <w:rFonts w:eastAsia="Calibri"/>
            <w:sz w:val="22"/>
            <w:szCs w:val="22"/>
            <w:shd w:val="clear" w:color="auto" w:fill="FFFFFF"/>
          </w:rPr>
          <w:t xml:space="preserve">Médecine de précision et 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  <w:shd w:val="clear" w:color="auto" w:fill="FFFFFF"/>
          </w:rPr>
          <w:t>Evidence-Based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  <w:shd w:val="clear" w:color="auto" w:fill="FFFFFF"/>
          </w:rPr>
          <w:t>Medicine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  <w:shd w:val="clear" w:color="auto" w:fill="FFFFFF"/>
          </w:rPr>
          <w:t xml:space="preserve"> : quelle articulation ?</w:t>
        </w:r>
      </w:hyperlink>
      <w:r w:rsidRPr="008043C8">
        <w:rPr>
          <w:sz w:val="22"/>
          <w:szCs w:val="22"/>
          <w:shd w:val="clear" w:color="auto" w:fill="FFFFFF"/>
        </w:rPr>
        <w:t xml:space="preserve">, </w:t>
      </w:r>
      <w:r w:rsidRPr="008043C8">
        <w:rPr>
          <w:i/>
          <w:iCs/>
          <w:sz w:val="22"/>
          <w:szCs w:val="22"/>
        </w:rPr>
        <w:t>Lato Sensu: Revue De La Société De Philosophie Des Sciences</w:t>
      </w:r>
      <w:r w:rsidRPr="008043C8">
        <w:rPr>
          <w:rStyle w:val="apple-converted-space"/>
          <w:rFonts w:eastAsia="SimSun"/>
          <w:sz w:val="22"/>
          <w:szCs w:val="22"/>
          <w:shd w:val="clear" w:color="auto" w:fill="FFFFFF"/>
        </w:rPr>
        <w:t> </w:t>
      </w:r>
      <w:r w:rsidRPr="008043C8">
        <w:rPr>
          <w:sz w:val="22"/>
          <w:szCs w:val="22"/>
          <w:shd w:val="clear" w:color="auto" w:fill="FFFFFF"/>
        </w:rPr>
        <w:t xml:space="preserve">4 (2), </w:t>
      </w:r>
      <w:r w:rsidRPr="008043C8">
        <w:rPr>
          <w:color w:val="000000"/>
          <w:sz w:val="22"/>
          <w:szCs w:val="22"/>
        </w:rPr>
        <w:t xml:space="preserve">p. 48-65. </w:t>
      </w:r>
    </w:p>
    <w:p w14:paraId="5153EE0C" w14:textId="77777777" w:rsidR="00590E45" w:rsidRPr="008043C8" w:rsidRDefault="00590E45" w:rsidP="00590E45">
      <w:pPr>
        <w:pStyle w:val="Paragraphedeliste"/>
        <w:rPr>
          <w:color w:val="000000"/>
          <w:sz w:val="22"/>
          <w:szCs w:val="22"/>
        </w:rPr>
      </w:pPr>
    </w:p>
    <w:p w14:paraId="1BE0196E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(2017) </w:t>
      </w:r>
      <w:r w:rsidRPr="008043C8">
        <w:rPr>
          <w:color w:val="000000"/>
          <w:sz w:val="22"/>
          <w:szCs w:val="22"/>
          <w:u w:val="single"/>
          <w:shd w:val="clear" w:color="auto" w:fill="FFFFFF"/>
        </w:rPr>
        <w:t>É. Giroux</w:t>
      </w:r>
      <w:r w:rsidRPr="008043C8">
        <w:rPr>
          <w:color w:val="000000"/>
          <w:sz w:val="22"/>
          <w:szCs w:val="22"/>
          <w:shd w:val="clear" w:color="auto" w:fill="FFFFFF"/>
        </w:rPr>
        <w:t xml:space="preserve"> et M. </w:t>
      </w:r>
      <w:proofErr w:type="spellStart"/>
      <w:r w:rsidRPr="008043C8">
        <w:rPr>
          <w:color w:val="000000"/>
          <w:sz w:val="22"/>
          <w:szCs w:val="22"/>
          <w:shd w:val="clear" w:color="auto" w:fill="FFFFFF"/>
        </w:rPr>
        <w:t>Darrason</w:t>
      </w:r>
      <w:proofErr w:type="spellEnd"/>
      <w:r w:rsidRPr="008043C8">
        <w:rPr>
          <w:color w:val="000000"/>
          <w:sz w:val="22"/>
          <w:szCs w:val="22"/>
          <w:shd w:val="clear" w:color="auto" w:fill="FFFFFF"/>
        </w:rPr>
        <w:t>. « </w:t>
      </w:r>
      <w:proofErr w:type="spellStart"/>
      <w:r w:rsidRPr="008043C8">
        <w:rPr>
          <w:rFonts w:eastAsia="Calibri"/>
        </w:rPr>
        <w:fldChar w:fldCharType="begin"/>
      </w:r>
      <w:r w:rsidRPr="008043C8">
        <w:rPr>
          <w:sz w:val="22"/>
          <w:szCs w:val="22"/>
        </w:rPr>
        <w:instrText xml:space="preserve"> HYPERLINK "https://ojs.uclouvain.be/index.php/latosensu/article/view/3303" </w:instrText>
      </w:r>
      <w:r w:rsidRPr="008043C8">
        <w:rPr>
          <w:rFonts w:eastAsia="Calibri"/>
        </w:rPr>
      </w:r>
      <w:r w:rsidRPr="008043C8">
        <w:rPr>
          <w:rFonts w:eastAsia="Calibri"/>
        </w:rPr>
        <w:fldChar w:fldCharType="separate"/>
      </w:r>
      <w:r w:rsidRPr="008043C8">
        <w:rPr>
          <w:rStyle w:val="Lienhypertexte"/>
          <w:rFonts w:eastAsia="Calibri"/>
          <w:color w:val="000000"/>
          <w:sz w:val="22"/>
          <w:szCs w:val="22"/>
          <w:shd w:val="clear" w:color="auto" w:fill="FFFFFF"/>
        </w:rPr>
        <w:t>Editorial</w:t>
      </w:r>
      <w:proofErr w:type="spellEnd"/>
      <w:r w:rsidRPr="008043C8">
        <w:rPr>
          <w:rStyle w:val="Lienhypertexte"/>
          <w:rFonts w:eastAsia="Calibri"/>
          <w:color w:val="000000"/>
          <w:sz w:val="22"/>
          <w:szCs w:val="22"/>
          <w:shd w:val="clear" w:color="auto" w:fill="FFFFFF"/>
        </w:rPr>
        <w:fldChar w:fldCharType="end"/>
      </w:r>
      <w:r w:rsidRPr="008043C8">
        <w:rPr>
          <w:color w:val="000000"/>
          <w:sz w:val="22"/>
          <w:szCs w:val="22"/>
          <w:shd w:val="clear" w:color="auto" w:fill="FFFFFF"/>
        </w:rPr>
        <w:t xml:space="preserve"> » </w:t>
      </w:r>
      <w:r w:rsidRPr="008043C8">
        <w:rPr>
          <w:i/>
          <w:iCs/>
          <w:color w:val="000000"/>
          <w:sz w:val="22"/>
          <w:szCs w:val="22"/>
        </w:rPr>
        <w:t>Lato Sensu: Revue De La Société De Philosophie Des Sciences</w:t>
      </w:r>
      <w:r w:rsidRPr="008043C8">
        <w:rPr>
          <w:rStyle w:val="apple-converted-space"/>
          <w:rFonts w:eastAsia="SimSun"/>
          <w:color w:val="000000"/>
          <w:sz w:val="22"/>
          <w:szCs w:val="22"/>
          <w:shd w:val="clear" w:color="auto" w:fill="FFFFFF"/>
        </w:rPr>
        <w:t> </w:t>
      </w:r>
      <w:r w:rsidRPr="008043C8">
        <w:rPr>
          <w:color w:val="000000"/>
          <w:sz w:val="22"/>
          <w:szCs w:val="22"/>
          <w:shd w:val="clear" w:color="auto" w:fill="FFFFFF"/>
        </w:rPr>
        <w:t xml:space="preserve">4 (2). </w:t>
      </w:r>
    </w:p>
    <w:p w14:paraId="7F3C46FB" w14:textId="77777777" w:rsidR="00590E45" w:rsidRPr="008043C8" w:rsidRDefault="00590E45" w:rsidP="00590E45">
      <w:pPr>
        <w:pStyle w:val="Paragraphedeliste"/>
        <w:rPr>
          <w:color w:val="000000"/>
          <w:sz w:val="22"/>
          <w:szCs w:val="22"/>
        </w:rPr>
      </w:pPr>
    </w:p>
    <w:p w14:paraId="467C09F6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(2015)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Giroux</w:t>
      </w:r>
      <w:r w:rsidRPr="008043C8">
        <w:rPr>
          <w:sz w:val="22"/>
          <w:szCs w:val="22"/>
          <w:lang w:val="en-US"/>
        </w:rPr>
        <w:t>,</w:t>
      </w:r>
      <w:r w:rsidRPr="008043C8">
        <w:rPr>
          <w:color w:val="000000"/>
          <w:sz w:val="22"/>
          <w:szCs w:val="22"/>
          <w:lang w:val="en-US"/>
        </w:rPr>
        <w:t xml:space="preserve"> </w:t>
      </w:r>
      <w:hyperlink r:id="rId38" w:history="1">
        <w:r w:rsidRPr="008043C8">
          <w:rPr>
            <w:rStyle w:val="Lienhypertexte"/>
            <w:rFonts w:eastAsia="Calibri"/>
            <w:color w:val="000000"/>
            <w:sz w:val="22"/>
            <w:szCs w:val="22"/>
            <w:lang w:val="en-US"/>
          </w:rPr>
          <w:t>Epidemiology and the biostatistical theory of disease : a challenging perspective</w:t>
        </w:r>
      </w:hyperlink>
      <w:r w:rsidRPr="008043C8">
        <w:rPr>
          <w:color w:val="000000"/>
          <w:sz w:val="22"/>
          <w:szCs w:val="22"/>
          <w:lang w:val="en-US"/>
        </w:rPr>
        <w:t xml:space="preserve">, </w:t>
      </w:r>
      <w:r w:rsidRPr="008043C8">
        <w:rPr>
          <w:i/>
          <w:color w:val="000000"/>
          <w:sz w:val="22"/>
          <w:szCs w:val="22"/>
          <w:lang w:val="en-US"/>
        </w:rPr>
        <w:t>Theoretical Medicine and Bioethics</w:t>
      </w:r>
      <w:r w:rsidRPr="008043C8">
        <w:rPr>
          <w:color w:val="000000"/>
          <w:sz w:val="22"/>
          <w:szCs w:val="22"/>
          <w:lang w:val="en-US"/>
        </w:rPr>
        <w:t>, 36, 175-195.</w:t>
      </w:r>
    </w:p>
    <w:p w14:paraId="1F970919" w14:textId="77777777" w:rsidR="00590E45" w:rsidRPr="008043C8" w:rsidRDefault="00590E45" w:rsidP="00590E45">
      <w:pPr>
        <w:pStyle w:val="Paragraphedeliste"/>
        <w:ind w:left="360"/>
        <w:jc w:val="both"/>
        <w:rPr>
          <w:color w:val="FF0000"/>
          <w:sz w:val="22"/>
          <w:szCs w:val="22"/>
          <w:lang w:val="en-US"/>
        </w:rPr>
      </w:pPr>
    </w:p>
    <w:p w14:paraId="0044B8B0" w14:textId="77777777" w:rsidR="00590E45" w:rsidRPr="008043C8" w:rsidRDefault="00590E45" w:rsidP="00590E45">
      <w:pPr>
        <w:pStyle w:val="Paragraphedeliste"/>
        <w:numPr>
          <w:ilvl w:val="0"/>
          <w:numId w:val="43"/>
        </w:numPr>
        <w:jc w:val="both"/>
        <w:rPr>
          <w:color w:val="FF0000"/>
          <w:sz w:val="22"/>
          <w:szCs w:val="22"/>
        </w:rPr>
      </w:pPr>
      <w:r w:rsidRPr="008043C8">
        <w:rPr>
          <w:color w:val="000000"/>
          <w:sz w:val="22"/>
          <w:szCs w:val="22"/>
        </w:rPr>
        <w:t>(2014)</w:t>
      </w:r>
      <w:r w:rsidRPr="008043C8">
        <w:rPr>
          <w:color w:val="000000" w:themeColor="text1"/>
          <w:sz w:val="22"/>
          <w:szCs w:val="22"/>
        </w:rPr>
        <w:t xml:space="preserve"> Élodie Giroux</w:t>
      </w:r>
      <w:r w:rsidRPr="008043C8">
        <w:rPr>
          <w:sz w:val="22"/>
          <w:szCs w:val="22"/>
        </w:rPr>
        <w:t>,</w:t>
      </w:r>
      <w:r w:rsidRPr="008043C8">
        <w:rPr>
          <w:color w:val="000000"/>
          <w:sz w:val="22"/>
          <w:szCs w:val="22"/>
        </w:rPr>
        <w:t xml:space="preserve"> </w:t>
      </w:r>
      <w:hyperlink r:id="rId39" w:history="1">
        <w:r w:rsidRPr="008043C8">
          <w:rPr>
            <w:rStyle w:val="Lienhypertexte"/>
            <w:rFonts w:eastAsia="Calibri"/>
            <w:sz w:val="22"/>
            <w:szCs w:val="22"/>
          </w:rPr>
          <w:t>Qu'entendre par 'sens clinique' à l'heure de l'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</w:rPr>
          <w:t>Evidence-Based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</w:rPr>
          <w:t xml:space="preserve"> 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</w:rPr>
          <w:t>Medicine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</w:rPr>
          <w:t xml:space="preserve"> et de la Patient-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</w:rPr>
          <w:t>Based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</w:rPr>
          <w:t xml:space="preserve"> 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</w:rPr>
          <w:t>Medicine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</w:rPr>
          <w:t xml:space="preserve"> ? </w:t>
        </w:r>
      </w:hyperlink>
      <w:r w:rsidRPr="008043C8">
        <w:rPr>
          <w:color w:val="FF0000"/>
          <w:sz w:val="22"/>
          <w:szCs w:val="22"/>
        </w:rPr>
        <w:t xml:space="preserve"> </w:t>
      </w:r>
      <w:r w:rsidRPr="008043C8">
        <w:rPr>
          <w:i/>
          <w:color w:val="000000"/>
          <w:sz w:val="22"/>
          <w:szCs w:val="22"/>
        </w:rPr>
        <w:t>Éthique et santé</w:t>
      </w:r>
      <w:r w:rsidRPr="008043C8">
        <w:rPr>
          <w:color w:val="000000"/>
          <w:sz w:val="22"/>
          <w:szCs w:val="22"/>
        </w:rPr>
        <w:t>, 11, 20-25</w:t>
      </w:r>
    </w:p>
    <w:p w14:paraId="676DD8AE" w14:textId="77777777" w:rsidR="00590E45" w:rsidRPr="008043C8" w:rsidRDefault="00590E45" w:rsidP="00590E45">
      <w:pPr>
        <w:ind w:left="360"/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 </w:t>
      </w:r>
    </w:p>
    <w:p w14:paraId="7C1E7382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  <w:lang w:val="en-US"/>
        </w:rPr>
      </w:pPr>
      <w:r w:rsidRPr="008043C8">
        <w:rPr>
          <w:sz w:val="22"/>
          <w:szCs w:val="22"/>
          <w:lang w:val="en-US"/>
        </w:rPr>
        <w:t xml:space="preserve">(2013)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Giroux</w:t>
      </w:r>
      <w:r w:rsidRPr="008043C8">
        <w:rPr>
          <w:sz w:val="22"/>
          <w:szCs w:val="22"/>
          <w:lang w:val="en-US"/>
        </w:rPr>
        <w:t>, </w:t>
      </w:r>
      <w:hyperlink r:id="rId40" w:history="1">
        <w:r w:rsidRPr="008043C8">
          <w:rPr>
            <w:rStyle w:val="Lienhypertexte"/>
            <w:rFonts w:eastAsia="Calibri"/>
            <w:sz w:val="22"/>
            <w:szCs w:val="22"/>
            <w:lang w:val="en-US"/>
          </w:rPr>
          <w:t xml:space="preserve">The Framingham study and the constitution of a restrictive concept of risk factor </w:t>
        </w:r>
      </w:hyperlink>
      <w:r w:rsidRPr="008043C8">
        <w:rPr>
          <w:sz w:val="22"/>
          <w:szCs w:val="22"/>
          <w:lang w:val="en-US"/>
        </w:rPr>
        <w:t xml:space="preserve">, </w:t>
      </w:r>
      <w:r w:rsidRPr="008043C8">
        <w:rPr>
          <w:i/>
          <w:sz w:val="22"/>
          <w:szCs w:val="22"/>
          <w:lang w:val="en-US"/>
        </w:rPr>
        <w:t>Social History of Medicine</w:t>
      </w:r>
      <w:r w:rsidRPr="008043C8">
        <w:rPr>
          <w:sz w:val="22"/>
          <w:szCs w:val="22"/>
          <w:lang w:val="en-US"/>
        </w:rPr>
        <w:t>, 26, 1, 94-112.</w:t>
      </w:r>
    </w:p>
    <w:p w14:paraId="37424AD2" w14:textId="77777777" w:rsidR="00590E45" w:rsidRPr="008043C8" w:rsidRDefault="00590E45" w:rsidP="00590E45">
      <w:pPr>
        <w:ind w:left="360"/>
        <w:jc w:val="both"/>
        <w:rPr>
          <w:sz w:val="22"/>
          <w:szCs w:val="22"/>
          <w:lang w:val="en-US"/>
        </w:rPr>
      </w:pPr>
      <w:r w:rsidRPr="008043C8">
        <w:rPr>
          <w:sz w:val="22"/>
          <w:szCs w:val="22"/>
          <w:lang w:val="en-US"/>
        </w:rPr>
        <w:t xml:space="preserve"> </w:t>
      </w:r>
    </w:p>
    <w:p w14:paraId="053D393A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(2013)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>, </w:t>
      </w:r>
      <w:hyperlink r:id="rId41" w:history="1">
        <w:r w:rsidRPr="008043C8">
          <w:rPr>
            <w:rStyle w:val="Lienhypertexte"/>
            <w:rFonts w:eastAsia="Calibri"/>
            <w:sz w:val="22"/>
            <w:szCs w:val="22"/>
          </w:rPr>
          <w:t>Philosopher sur les concepts de santé : de l’Essai de Georges Canguilhem au débat anglo-américain</w:t>
        </w:r>
      </w:hyperlink>
      <w:r w:rsidRPr="008043C8">
        <w:rPr>
          <w:sz w:val="22"/>
          <w:szCs w:val="22"/>
        </w:rPr>
        <w:t xml:space="preserve">, </w:t>
      </w:r>
      <w:r w:rsidRPr="008043C8">
        <w:rPr>
          <w:i/>
          <w:sz w:val="22"/>
          <w:szCs w:val="22"/>
        </w:rPr>
        <w:t>Dialogue</w:t>
      </w:r>
      <w:r w:rsidRPr="008043C8">
        <w:rPr>
          <w:sz w:val="22"/>
          <w:szCs w:val="22"/>
        </w:rPr>
        <w:t xml:space="preserve">, </w:t>
      </w:r>
      <w:r w:rsidRPr="008043C8">
        <w:rPr>
          <w:i/>
          <w:sz w:val="22"/>
          <w:szCs w:val="22"/>
        </w:rPr>
        <w:t>Revue canadienne de philosophie</w:t>
      </w:r>
      <w:r w:rsidRPr="008043C8">
        <w:rPr>
          <w:sz w:val="22"/>
          <w:szCs w:val="22"/>
        </w:rPr>
        <w:t>, 52, 4, 673-693</w:t>
      </w:r>
    </w:p>
    <w:p w14:paraId="18C91EDE" w14:textId="77777777" w:rsidR="00590E45" w:rsidRPr="008043C8" w:rsidRDefault="00590E45" w:rsidP="00590E45">
      <w:pPr>
        <w:ind w:left="360"/>
        <w:jc w:val="both"/>
        <w:rPr>
          <w:sz w:val="22"/>
          <w:szCs w:val="22"/>
        </w:rPr>
      </w:pPr>
    </w:p>
    <w:p w14:paraId="76B1F859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(2013) C. </w:t>
      </w:r>
      <w:proofErr w:type="spellStart"/>
      <w:r w:rsidRPr="008043C8">
        <w:rPr>
          <w:sz w:val="22"/>
          <w:szCs w:val="22"/>
        </w:rPr>
        <w:t>Harpet</w:t>
      </w:r>
      <w:proofErr w:type="spellEnd"/>
      <w:r w:rsidRPr="008043C8">
        <w:rPr>
          <w:sz w:val="22"/>
          <w:szCs w:val="22"/>
        </w:rPr>
        <w:t xml:space="preserve">, </w:t>
      </w:r>
      <w:r w:rsidRPr="008043C8">
        <w:rPr>
          <w:sz w:val="22"/>
          <w:szCs w:val="22"/>
          <w:u w:val="single"/>
        </w:rPr>
        <w:t>E. Giroux</w:t>
      </w:r>
      <w:r w:rsidRPr="008043C8">
        <w:rPr>
          <w:sz w:val="22"/>
          <w:szCs w:val="22"/>
        </w:rPr>
        <w:t xml:space="preserve"> et B. </w:t>
      </w:r>
      <w:proofErr w:type="spellStart"/>
      <w:r w:rsidRPr="008043C8">
        <w:rPr>
          <w:sz w:val="22"/>
          <w:szCs w:val="22"/>
        </w:rPr>
        <w:t>Fervers</w:t>
      </w:r>
      <w:proofErr w:type="spellEnd"/>
      <w:r w:rsidRPr="008043C8">
        <w:rPr>
          <w:sz w:val="22"/>
          <w:szCs w:val="22"/>
        </w:rPr>
        <w:t xml:space="preserve">, « Regards croisés et interdisciplinarité en santé-environnement », </w:t>
      </w:r>
      <w:r w:rsidRPr="008043C8">
        <w:rPr>
          <w:i/>
          <w:sz w:val="22"/>
          <w:szCs w:val="22"/>
        </w:rPr>
        <w:t>Environnement, Risque et Santé</w:t>
      </w:r>
      <w:r w:rsidRPr="008043C8">
        <w:rPr>
          <w:sz w:val="22"/>
          <w:szCs w:val="22"/>
        </w:rPr>
        <w:t>, 12, 3, 220-21.</w:t>
      </w:r>
    </w:p>
    <w:p w14:paraId="24915609" w14:textId="77777777" w:rsidR="00590E45" w:rsidRPr="008043C8" w:rsidRDefault="00590E45" w:rsidP="00590E45">
      <w:pPr>
        <w:pStyle w:val="Paragraphedeliste"/>
        <w:jc w:val="both"/>
        <w:rPr>
          <w:sz w:val="22"/>
          <w:szCs w:val="22"/>
        </w:rPr>
      </w:pPr>
    </w:p>
    <w:p w14:paraId="769E59BA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(2013) </w:t>
      </w:r>
      <w:r w:rsidRPr="008043C8">
        <w:rPr>
          <w:sz w:val="22"/>
          <w:szCs w:val="22"/>
          <w:u w:val="single"/>
        </w:rPr>
        <w:t>Élodie Giroux</w:t>
      </w:r>
      <w:r w:rsidRPr="008043C8">
        <w:rPr>
          <w:sz w:val="22"/>
          <w:szCs w:val="22"/>
        </w:rPr>
        <w:t xml:space="preserve"> et Martine </w:t>
      </w:r>
      <w:proofErr w:type="spellStart"/>
      <w:r w:rsidRPr="008043C8">
        <w:rPr>
          <w:sz w:val="22"/>
          <w:szCs w:val="22"/>
        </w:rPr>
        <w:t>Hours</w:t>
      </w:r>
      <w:proofErr w:type="spellEnd"/>
      <w:r w:rsidRPr="008043C8">
        <w:rPr>
          <w:sz w:val="22"/>
          <w:szCs w:val="22"/>
        </w:rPr>
        <w:t xml:space="preserve">, </w:t>
      </w:r>
      <w:hyperlink r:id="rId42" w:history="1">
        <w:r w:rsidRPr="008043C8">
          <w:rPr>
            <w:rStyle w:val="Lienhypertexte"/>
            <w:rFonts w:eastAsia="Calibri"/>
            <w:sz w:val="22"/>
            <w:szCs w:val="22"/>
          </w:rPr>
          <w:t>La controverse santé-radiofréquences: la science face à l’incertitude et à la partialité</w:t>
        </w:r>
      </w:hyperlink>
      <w:r w:rsidRPr="008043C8">
        <w:rPr>
          <w:sz w:val="22"/>
          <w:szCs w:val="22"/>
        </w:rPr>
        <w:t xml:space="preserve">, </w:t>
      </w:r>
      <w:r w:rsidRPr="008043C8">
        <w:rPr>
          <w:i/>
          <w:sz w:val="22"/>
          <w:szCs w:val="22"/>
        </w:rPr>
        <w:t>Environnement, Risque et Santé</w:t>
      </w:r>
      <w:r w:rsidRPr="008043C8">
        <w:rPr>
          <w:sz w:val="22"/>
          <w:szCs w:val="22"/>
        </w:rPr>
        <w:t>, 12, 3, 222-230.</w:t>
      </w:r>
    </w:p>
    <w:p w14:paraId="33E53932" w14:textId="77777777" w:rsidR="00590E45" w:rsidRPr="008043C8" w:rsidRDefault="00590E45" w:rsidP="00590E45">
      <w:pPr>
        <w:jc w:val="both"/>
        <w:rPr>
          <w:sz w:val="22"/>
          <w:szCs w:val="22"/>
        </w:rPr>
      </w:pPr>
    </w:p>
    <w:p w14:paraId="7BCFFA1E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>(2012)</w:t>
      </w:r>
      <w:r w:rsidRPr="008043C8">
        <w:rPr>
          <w:color w:val="000000" w:themeColor="text1"/>
          <w:sz w:val="22"/>
          <w:szCs w:val="22"/>
        </w:rPr>
        <w:t xml:space="preserve"> Élodie Giroux</w:t>
      </w:r>
      <w:r w:rsidRPr="008043C8">
        <w:rPr>
          <w:sz w:val="22"/>
          <w:szCs w:val="22"/>
        </w:rPr>
        <w:t xml:space="preserve">, </w:t>
      </w:r>
      <w:hyperlink r:id="rId43" w:history="1">
        <w:r w:rsidRPr="008043C8">
          <w:rPr>
            <w:rStyle w:val="Lienhypertexte"/>
            <w:rFonts w:eastAsia="Calibri"/>
            <w:sz w:val="22"/>
            <w:szCs w:val="22"/>
          </w:rPr>
          <w:t>De l’épidémiologie de santé publique à l’épidémiologie clinique : quelques réflexions sur les rapprochements entre épidémiologie et clinique (1920-1980)</w:t>
        </w:r>
      </w:hyperlink>
      <w:r w:rsidRPr="008043C8">
        <w:rPr>
          <w:sz w:val="22"/>
          <w:szCs w:val="22"/>
        </w:rPr>
        <w:t>,</w:t>
      </w:r>
      <w:r w:rsidRPr="008043C8">
        <w:rPr>
          <w:i/>
          <w:sz w:val="22"/>
          <w:szCs w:val="22"/>
        </w:rPr>
        <w:t xml:space="preserve"> Bulletin d’Histoire et d’Épistémologie des Sciences de la Vie</w:t>
      </w:r>
      <w:r w:rsidRPr="008043C8">
        <w:rPr>
          <w:sz w:val="22"/>
          <w:szCs w:val="22"/>
        </w:rPr>
        <w:t>, 19, 1, 21-43.</w:t>
      </w:r>
    </w:p>
    <w:p w14:paraId="74BB519F" w14:textId="77777777" w:rsidR="00590E45" w:rsidRPr="008043C8" w:rsidRDefault="00590E45" w:rsidP="00590E45">
      <w:pPr>
        <w:jc w:val="both"/>
        <w:rPr>
          <w:sz w:val="22"/>
          <w:szCs w:val="22"/>
        </w:rPr>
      </w:pPr>
    </w:p>
    <w:p w14:paraId="5137435C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  <w:lang w:val="en-US"/>
        </w:rPr>
        <w:t>(2011)</w:t>
      </w:r>
      <w:r w:rsidRPr="008043C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Giroux</w:t>
      </w:r>
      <w:r w:rsidRPr="008043C8">
        <w:rPr>
          <w:sz w:val="22"/>
          <w:szCs w:val="22"/>
          <w:lang w:val="en-US"/>
        </w:rPr>
        <w:t xml:space="preserve">, </w:t>
      </w:r>
      <w:hyperlink r:id="rId44" w:history="1">
        <w:r w:rsidRPr="008043C8">
          <w:rPr>
            <w:rStyle w:val="Lienhypertexte"/>
            <w:rFonts w:eastAsia="Calibri"/>
            <w:sz w:val="22"/>
            <w:szCs w:val="22"/>
            <w:lang w:val="en-US"/>
          </w:rPr>
          <w:t>The origins of the prospective cohort study : American Cardiovascular epidemiology and the Framingham Heart Study</w:t>
        </w:r>
      </w:hyperlink>
      <w:r w:rsidRPr="008043C8">
        <w:rPr>
          <w:sz w:val="22"/>
          <w:szCs w:val="22"/>
          <w:lang w:val="en-US"/>
        </w:rPr>
        <w:t xml:space="preserve">, </w:t>
      </w:r>
      <w:r w:rsidRPr="008043C8">
        <w:rPr>
          <w:i/>
          <w:sz w:val="22"/>
          <w:szCs w:val="22"/>
          <w:lang w:val="en-US"/>
        </w:rPr>
        <w:t xml:space="preserve">Revue </w:t>
      </w:r>
      <w:proofErr w:type="spellStart"/>
      <w:r w:rsidRPr="008043C8">
        <w:rPr>
          <w:i/>
          <w:sz w:val="22"/>
          <w:szCs w:val="22"/>
          <w:lang w:val="en-US"/>
        </w:rPr>
        <w:t>d’Histoire</w:t>
      </w:r>
      <w:proofErr w:type="spellEnd"/>
      <w:r w:rsidRPr="008043C8">
        <w:rPr>
          <w:i/>
          <w:sz w:val="22"/>
          <w:szCs w:val="22"/>
          <w:lang w:val="en-US"/>
        </w:rPr>
        <w:t xml:space="preserve"> des Sciences</w:t>
      </w:r>
      <w:r w:rsidRPr="008043C8">
        <w:rPr>
          <w:sz w:val="22"/>
          <w:szCs w:val="22"/>
          <w:lang w:val="en-US"/>
        </w:rPr>
        <w:t xml:space="preserve">, tome 64-2, 297-318. </w:t>
      </w:r>
      <w:r w:rsidRPr="008043C8">
        <w:rPr>
          <w:sz w:val="22"/>
          <w:szCs w:val="22"/>
        </w:rPr>
        <w:t>Version française : « Origines de l’étude prospective de cohorte : Épidémiologie cardiovasculaire américaine et étude de Framingham »</w:t>
      </w:r>
    </w:p>
    <w:p w14:paraId="50201157" w14:textId="77777777" w:rsidR="00590E45" w:rsidRPr="008043C8" w:rsidRDefault="00590E45" w:rsidP="00590E45">
      <w:pPr>
        <w:jc w:val="both"/>
        <w:rPr>
          <w:sz w:val="22"/>
          <w:szCs w:val="22"/>
        </w:rPr>
      </w:pPr>
    </w:p>
    <w:p w14:paraId="7946062D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  <w:lang w:val="en-US"/>
        </w:rPr>
        <w:t xml:space="preserve">(2011)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Giroux</w:t>
      </w:r>
      <w:r w:rsidRPr="008043C8">
        <w:rPr>
          <w:sz w:val="22"/>
          <w:szCs w:val="22"/>
          <w:lang w:val="en-US"/>
        </w:rPr>
        <w:t xml:space="preserve">, « A contribution to the history of risk factor epidemiology », </w:t>
      </w:r>
      <w:r w:rsidRPr="008043C8">
        <w:rPr>
          <w:i/>
          <w:sz w:val="22"/>
          <w:szCs w:val="22"/>
          <w:lang w:val="en-US"/>
        </w:rPr>
        <w:t xml:space="preserve">Revue </w:t>
      </w:r>
      <w:proofErr w:type="spellStart"/>
      <w:r w:rsidRPr="008043C8">
        <w:rPr>
          <w:i/>
          <w:sz w:val="22"/>
          <w:szCs w:val="22"/>
          <w:lang w:val="en-US"/>
        </w:rPr>
        <w:t>d’Histoire</w:t>
      </w:r>
      <w:proofErr w:type="spellEnd"/>
      <w:r w:rsidRPr="008043C8">
        <w:rPr>
          <w:i/>
          <w:sz w:val="22"/>
          <w:szCs w:val="22"/>
          <w:lang w:val="en-US"/>
        </w:rPr>
        <w:t xml:space="preserve"> des Sciences</w:t>
      </w:r>
      <w:r w:rsidRPr="008043C8">
        <w:rPr>
          <w:sz w:val="22"/>
          <w:szCs w:val="22"/>
          <w:lang w:val="en-US"/>
        </w:rPr>
        <w:t xml:space="preserve">, tome 64-2, 217-222. </w:t>
      </w:r>
      <w:r w:rsidRPr="008043C8">
        <w:rPr>
          <w:sz w:val="22"/>
          <w:szCs w:val="22"/>
        </w:rPr>
        <w:t>Version française : « Contribution à l’histoire de l’épidémiologie des facteurs de risque »</w:t>
      </w:r>
    </w:p>
    <w:p w14:paraId="0E67E8CF" w14:textId="77777777" w:rsidR="00590E45" w:rsidRPr="008043C8" w:rsidRDefault="00590E45" w:rsidP="00590E45">
      <w:pPr>
        <w:jc w:val="both"/>
        <w:rPr>
          <w:sz w:val="22"/>
          <w:szCs w:val="22"/>
        </w:rPr>
      </w:pPr>
    </w:p>
    <w:p w14:paraId="435AF570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  <w:u w:val="single"/>
        </w:rPr>
      </w:pPr>
      <w:r w:rsidRPr="008043C8">
        <w:rPr>
          <w:sz w:val="22"/>
          <w:szCs w:val="22"/>
        </w:rPr>
        <w:t xml:space="preserve">(2010)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 xml:space="preserve">, « Facteurs de risque et causalité en épidémiologie », </w:t>
      </w:r>
      <w:r w:rsidRPr="008043C8">
        <w:rPr>
          <w:i/>
          <w:sz w:val="22"/>
          <w:szCs w:val="22"/>
        </w:rPr>
        <w:t xml:space="preserve">Matière Première. Revue d’épistémologie. Nouvelle Série, n°1/2010 : </w:t>
      </w:r>
      <w:proofErr w:type="spellStart"/>
      <w:r w:rsidRPr="008043C8">
        <w:rPr>
          <w:i/>
          <w:sz w:val="22"/>
          <w:szCs w:val="22"/>
        </w:rPr>
        <w:t>Epistémologie</w:t>
      </w:r>
      <w:proofErr w:type="spellEnd"/>
      <w:r w:rsidRPr="008043C8">
        <w:rPr>
          <w:i/>
          <w:sz w:val="22"/>
          <w:szCs w:val="22"/>
        </w:rPr>
        <w:t xml:space="preserve"> de la médecine et de la santé</w:t>
      </w:r>
      <w:r w:rsidRPr="008043C8">
        <w:rPr>
          <w:sz w:val="22"/>
          <w:szCs w:val="22"/>
        </w:rPr>
        <w:t xml:space="preserve">, Éditions </w:t>
      </w:r>
      <w:proofErr w:type="spellStart"/>
      <w:r w:rsidRPr="008043C8">
        <w:rPr>
          <w:sz w:val="22"/>
          <w:szCs w:val="22"/>
        </w:rPr>
        <w:t>Matériologiques</w:t>
      </w:r>
      <w:proofErr w:type="spellEnd"/>
      <w:r w:rsidRPr="008043C8">
        <w:rPr>
          <w:sz w:val="22"/>
          <w:szCs w:val="22"/>
        </w:rPr>
        <w:t xml:space="preserve">, </w:t>
      </w:r>
      <w:hyperlink r:id="rId45" w:history="1">
        <w:r w:rsidRPr="008043C8">
          <w:rPr>
            <w:rStyle w:val="Lienhypertexte"/>
            <w:rFonts w:eastAsia="Calibri"/>
            <w:sz w:val="22"/>
            <w:szCs w:val="22"/>
          </w:rPr>
          <w:t>www.materiologiques.com</w:t>
        </w:r>
      </w:hyperlink>
      <w:r w:rsidRPr="008043C8">
        <w:rPr>
          <w:sz w:val="22"/>
          <w:szCs w:val="22"/>
        </w:rPr>
        <w:t>, 9-28.</w:t>
      </w:r>
    </w:p>
    <w:p w14:paraId="138691EC" w14:textId="77777777" w:rsidR="00590E45" w:rsidRPr="008043C8" w:rsidRDefault="00590E45" w:rsidP="00590E45">
      <w:pPr>
        <w:jc w:val="both"/>
        <w:rPr>
          <w:sz w:val="22"/>
          <w:szCs w:val="22"/>
          <w:u w:val="single"/>
        </w:rPr>
      </w:pPr>
    </w:p>
    <w:p w14:paraId="7B5B6890" w14:textId="378F73FF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(2010)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 xml:space="preserve">, « Les facteurs de risque et le problème de la démarcation entre le normal et le pathologique : une analyse épistémologique », </w:t>
      </w:r>
      <w:r w:rsidRPr="008043C8">
        <w:rPr>
          <w:i/>
          <w:sz w:val="22"/>
          <w:szCs w:val="22"/>
        </w:rPr>
        <w:t>La Revue de médecine interne</w:t>
      </w:r>
      <w:r w:rsidRPr="008043C8">
        <w:rPr>
          <w:sz w:val="22"/>
          <w:szCs w:val="22"/>
        </w:rPr>
        <w:t>, 31, 651-654</w:t>
      </w:r>
    </w:p>
    <w:p w14:paraId="7CC74595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lastRenderedPageBreak/>
        <w:t xml:space="preserve">(2009)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 xml:space="preserve">, « Faillibilité et incertitude en médecine », dans Farge T., </w:t>
      </w:r>
      <w:proofErr w:type="spellStart"/>
      <w:r w:rsidRPr="008043C8">
        <w:rPr>
          <w:sz w:val="22"/>
          <w:szCs w:val="22"/>
        </w:rPr>
        <w:t>Figon</w:t>
      </w:r>
      <w:proofErr w:type="spellEnd"/>
      <w:r w:rsidRPr="008043C8">
        <w:rPr>
          <w:sz w:val="22"/>
          <w:szCs w:val="22"/>
        </w:rPr>
        <w:t xml:space="preserve"> S., Le Goaziou M.F. (</w:t>
      </w:r>
      <w:proofErr w:type="spellStart"/>
      <w:r w:rsidRPr="008043C8">
        <w:rPr>
          <w:sz w:val="22"/>
          <w:szCs w:val="22"/>
        </w:rPr>
        <w:t>dir</w:t>
      </w:r>
      <w:proofErr w:type="spellEnd"/>
      <w:r w:rsidRPr="008043C8">
        <w:rPr>
          <w:sz w:val="22"/>
          <w:szCs w:val="22"/>
        </w:rPr>
        <w:t xml:space="preserve">.), Dossier « Erreurs médicales : comprendre et prévenir », </w:t>
      </w:r>
      <w:r w:rsidRPr="008043C8">
        <w:rPr>
          <w:i/>
          <w:sz w:val="22"/>
          <w:szCs w:val="22"/>
        </w:rPr>
        <w:t>La Revue du Praticien</w:t>
      </w:r>
      <w:r w:rsidRPr="008043C8">
        <w:rPr>
          <w:sz w:val="22"/>
          <w:szCs w:val="22"/>
        </w:rPr>
        <w:t>, 22, 809, 900-901.</w:t>
      </w:r>
    </w:p>
    <w:p w14:paraId="03C56D47" w14:textId="77777777" w:rsidR="00590E45" w:rsidRPr="008043C8" w:rsidRDefault="00590E45" w:rsidP="00590E45">
      <w:pPr>
        <w:pStyle w:val="Paragraphedeliste"/>
        <w:jc w:val="both"/>
        <w:rPr>
          <w:sz w:val="22"/>
          <w:szCs w:val="22"/>
        </w:rPr>
      </w:pPr>
    </w:p>
    <w:p w14:paraId="47FDF1EB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>(2009)</w:t>
      </w:r>
      <w:r w:rsidRPr="008043C8">
        <w:rPr>
          <w:color w:val="000000" w:themeColor="text1"/>
          <w:sz w:val="22"/>
          <w:szCs w:val="22"/>
        </w:rPr>
        <w:t xml:space="preserve"> Élodie Giroux</w:t>
      </w:r>
      <w:r w:rsidRPr="008043C8">
        <w:rPr>
          <w:sz w:val="22"/>
          <w:szCs w:val="22"/>
        </w:rPr>
        <w:t xml:space="preserve">, </w:t>
      </w:r>
      <w:hyperlink r:id="rId46" w:history="1">
        <w:r w:rsidRPr="008043C8">
          <w:rPr>
            <w:rStyle w:val="Lienhypertexte"/>
            <w:rFonts w:eastAsia="Calibri"/>
            <w:sz w:val="22"/>
            <w:szCs w:val="22"/>
          </w:rPr>
          <w:t xml:space="preserve">Définir objectivement la santé : une évaluation du concept 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</w:rPr>
          <w:t>bio-statistique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</w:rPr>
          <w:t xml:space="preserve"> de </w:t>
        </w:r>
        <w:proofErr w:type="spellStart"/>
        <w:r w:rsidRPr="008043C8">
          <w:rPr>
            <w:rStyle w:val="Lienhypertexte"/>
            <w:rFonts w:eastAsia="Calibri"/>
            <w:sz w:val="22"/>
            <w:szCs w:val="22"/>
          </w:rPr>
          <w:t>Boorse</w:t>
        </w:r>
        <w:proofErr w:type="spellEnd"/>
        <w:r w:rsidRPr="008043C8">
          <w:rPr>
            <w:rStyle w:val="Lienhypertexte"/>
            <w:rFonts w:eastAsia="Calibri"/>
            <w:sz w:val="22"/>
            <w:szCs w:val="22"/>
          </w:rPr>
          <w:t xml:space="preserve"> à partir de l’épidémiologie moderne</w:t>
        </w:r>
      </w:hyperlink>
      <w:r w:rsidRPr="008043C8">
        <w:rPr>
          <w:sz w:val="22"/>
          <w:szCs w:val="22"/>
        </w:rPr>
        <w:t xml:space="preserve">, </w:t>
      </w:r>
      <w:r w:rsidRPr="008043C8">
        <w:rPr>
          <w:i/>
          <w:sz w:val="22"/>
          <w:szCs w:val="22"/>
        </w:rPr>
        <w:t>Revue Philosophique de la France et de l’étranger</w:t>
      </w:r>
      <w:r w:rsidRPr="008043C8">
        <w:rPr>
          <w:sz w:val="22"/>
          <w:szCs w:val="22"/>
        </w:rPr>
        <w:t xml:space="preserve">, tome 134, n° 1, 35-58 </w:t>
      </w:r>
    </w:p>
    <w:p w14:paraId="743695E4" w14:textId="77777777" w:rsidR="00590E45" w:rsidRPr="008043C8" w:rsidRDefault="00590E45" w:rsidP="00590E45">
      <w:pPr>
        <w:pStyle w:val="Paragraphedeliste"/>
        <w:jc w:val="both"/>
        <w:rPr>
          <w:sz w:val="22"/>
          <w:szCs w:val="22"/>
        </w:rPr>
      </w:pPr>
    </w:p>
    <w:p w14:paraId="6D213DA4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>(2008)</w:t>
      </w:r>
      <w:r w:rsidRPr="008043C8">
        <w:rPr>
          <w:color w:val="000000" w:themeColor="text1"/>
          <w:sz w:val="22"/>
          <w:szCs w:val="22"/>
        </w:rPr>
        <w:t xml:space="preserve"> Élodie Giroux</w:t>
      </w:r>
      <w:r w:rsidRPr="008043C8">
        <w:rPr>
          <w:sz w:val="22"/>
          <w:szCs w:val="22"/>
        </w:rPr>
        <w:t xml:space="preserve">, </w:t>
      </w:r>
      <w:hyperlink r:id="rId47" w:history="1">
        <w:r w:rsidRPr="008043C8">
          <w:rPr>
            <w:rStyle w:val="Lienhypertexte"/>
            <w:rFonts w:eastAsia="Calibri"/>
            <w:sz w:val="22"/>
            <w:szCs w:val="22"/>
          </w:rPr>
          <w:t xml:space="preserve">Enquête de cohorte et analyse multivariée : une analyse épistémologique et historique du rôle fondateur de l’étude de Framingham </w:t>
        </w:r>
      </w:hyperlink>
      <w:r w:rsidRPr="008043C8">
        <w:rPr>
          <w:sz w:val="22"/>
          <w:szCs w:val="22"/>
        </w:rPr>
        <w:t xml:space="preserve">, </w:t>
      </w:r>
      <w:r w:rsidRPr="008043C8">
        <w:rPr>
          <w:i/>
          <w:sz w:val="22"/>
          <w:szCs w:val="22"/>
        </w:rPr>
        <w:t xml:space="preserve">Revue d’Épidémiologie et de Santé Publique, </w:t>
      </w:r>
      <w:r w:rsidRPr="008043C8">
        <w:rPr>
          <w:sz w:val="22"/>
          <w:szCs w:val="22"/>
        </w:rPr>
        <w:t>56, 3,</w:t>
      </w:r>
      <w:r w:rsidRPr="008043C8">
        <w:rPr>
          <w:i/>
          <w:sz w:val="22"/>
          <w:szCs w:val="22"/>
        </w:rPr>
        <w:t xml:space="preserve"> </w:t>
      </w:r>
      <w:r w:rsidRPr="008043C8">
        <w:rPr>
          <w:sz w:val="22"/>
          <w:szCs w:val="22"/>
        </w:rPr>
        <w:t>177-188</w:t>
      </w:r>
    </w:p>
    <w:p w14:paraId="2F46B97C" w14:textId="77777777" w:rsidR="00590E45" w:rsidRPr="008043C8" w:rsidRDefault="00590E45" w:rsidP="00590E45">
      <w:pPr>
        <w:pStyle w:val="Paragraphedeliste"/>
        <w:jc w:val="both"/>
        <w:rPr>
          <w:sz w:val="22"/>
          <w:szCs w:val="22"/>
        </w:rPr>
      </w:pPr>
    </w:p>
    <w:p w14:paraId="47469C18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(2008)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 xml:space="preserve">, </w:t>
      </w:r>
      <w:hyperlink r:id="rId48" w:history="1">
        <w:r w:rsidRPr="008043C8">
          <w:rPr>
            <w:rStyle w:val="Lienhypertexte"/>
            <w:rFonts w:eastAsia="Calibri"/>
            <w:sz w:val="22"/>
            <w:szCs w:val="22"/>
          </w:rPr>
          <w:t>L’épidémiologie entre population et individu : quelques clarifications à partir de la notion de pensée populationnelle</w:t>
        </w:r>
      </w:hyperlink>
      <w:r w:rsidRPr="008043C8">
        <w:rPr>
          <w:sz w:val="22"/>
          <w:szCs w:val="22"/>
        </w:rPr>
        <w:t xml:space="preserve">, </w:t>
      </w:r>
      <w:r w:rsidRPr="008043C8">
        <w:rPr>
          <w:i/>
          <w:sz w:val="22"/>
          <w:szCs w:val="22"/>
        </w:rPr>
        <w:t>Bulletin d’Histoire et d’Épistémologie des Sciences de la Vie</w:t>
      </w:r>
      <w:r w:rsidRPr="008043C8">
        <w:rPr>
          <w:sz w:val="22"/>
          <w:szCs w:val="22"/>
        </w:rPr>
        <w:t>, 1, 37-52.</w:t>
      </w:r>
    </w:p>
    <w:p w14:paraId="7ADF1A95" w14:textId="77777777" w:rsidR="00590E45" w:rsidRPr="008043C8" w:rsidRDefault="00590E45" w:rsidP="00590E45">
      <w:pPr>
        <w:pStyle w:val="Paragraphedeliste"/>
        <w:jc w:val="both"/>
        <w:rPr>
          <w:sz w:val="22"/>
          <w:szCs w:val="22"/>
        </w:rPr>
      </w:pPr>
    </w:p>
    <w:p w14:paraId="5C0BCC79" w14:textId="77777777" w:rsidR="00590E45" w:rsidRPr="008043C8" w:rsidRDefault="00590E45" w:rsidP="00590E45">
      <w:pPr>
        <w:numPr>
          <w:ilvl w:val="0"/>
          <w:numId w:val="43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(2004) </w:t>
      </w:r>
      <w:r w:rsidRPr="008043C8">
        <w:rPr>
          <w:color w:val="000000" w:themeColor="text1"/>
          <w:sz w:val="22"/>
          <w:szCs w:val="22"/>
        </w:rPr>
        <w:t>Élodie Giroux</w:t>
      </w:r>
      <w:r w:rsidRPr="008043C8">
        <w:rPr>
          <w:sz w:val="22"/>
          <w:szCs w:val="22"/>
        </w:rPr>
        <w:t xml:space="preserve">, « Concepts de santé et de maladie : problèmes et controverses depuis les années 1950 », </w:t>
      </w:r>
      <w:r w:rsidRPr="008043C8">
        <w:rPr>
          <w:i/>
          <w:sz w:val="22"/>
          <w:szCs w:val="22"/>
        </w:rPr>
        <w:t>Bulletin d’Histoire et d’Épistémologie des Sciences de la Vie</w:t>
      </w:r>
      <w:r w:rsidRPr="008043C8">
        <w:rPr>
          <w:sz w:val="22"/>
          <w:szCs w:val="22"/>
        </w:rPr>
        <w:t xml:space="preserve">, 11, 1, 71-90 </w:t>
      </w:r>
    </w:p>
    <w:p w14:paraId="3A7A914E" w14:textId="77777777" w:rsidR="007D6756" w:rsidRPr="008043C8" w:rsidRDefault="007D6756" w:rsidP="007D6756">
      <w:pPr>
        <w:jc w:val="both"/>
        <w:rPr>
          <w:b/>
          <w:sz w:val="22"/>
          <w:szCs w:val="22"/>
        </w:rPr>
      </w:pPr>
    </w:p>
    <w:p w14:paraId="0B254377" w14:textId="77777777" w:rsidR="007D6756" w:rsidRPr="008043C8" w:rsidRDefault="007D6756" w:rsidP="007D6756">
      <w:pPr>
        <w:jc w:val="both"/>
        <w:rPr>
          <w:b/>
          <w:sz w:val="22"/>
          <w:szCs w:val="22"/>
        </w:rPr>
      </w:pPr>
    </w:p>
    <w:p w14:paraId="2F99F5D0" w14:textId="77777777" w:rsidR="007D6756" w:rsidRPr="008043C8" w:rsidRDefault="007D6756" w:rsidP="007D6756">
      <w:pPr>
        <w:pStyle w:val="TITRESoulign"/>
        <w:rPr>
          <w:rFonts w:ascii="Times New Roman" w:hAnsi="Times New Roman" w:cs="Times New Roman"/>
        </w:rPr>
      </w:pPr>
      <w:r w:rsidRPr="008043C8">
        <w:rPr>
          <w:rFonts w:ascii="Times New Roman" w:hAnsi="Times New Roman" w:cs="Times New Roman"/>
        </w:rPr>
        <w:t xml:space="preserve">Articles dans revues sans comité de lecture </w:t>
      </w:r>
    </w:p>
    <w:p w14:paraId="4077EE46" w14:textId="77777777" w:rsidR="007D6756" w:rsidRPr="008043C8" w:rsidRDefault="007D6756" w:rsidP="007D6756">
      <w:pPr>
        <w:numPr>
          <w:ilvl w:val="0"/>
          <w:numId w:val="16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>(2016) Note de fin d’un numéro spécial de Phares, vol XVI, 2016, p. 191-196.</w:t>
      </w:r>
    </w:p>
    <w:p w14:paraId="53FCD8BB" w14:textId="77777777" w:rsidR="007D6756" w:rsidRPr="008043C8" w:rsidRDefault="007D6756" w:rsidP="007D6756">
      <w:pPr>
        <w:jc w:val="both"/>
        <w:rPr>
          <w:color w:val="000000"/>
          <w:sz w:val="22"/>
          <w:szCs w:val="22"/>
        </w:rPr>
      </w:pPr>
    </w:p>
    <w:p w14:paraId="26136DF4" w14:textId="77777777" w:rsidR="007D6756" w:rsidRPr="008043C8" w:rsidRDefault="007D6756" w:rsidP="007D6756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(2011) « Qu’est-ce que la santé de la population ? », </w:t>
      </w:r>
      <w:proofErr w:type="spellStart"/>
      <w:r w:rsidRPr="008043C8">
        <w:rPr>
          <w:i/>
          <w:color w:val="000000"/>
          <w:sz w:val="22"/>
          <w:szCs w:val="22"/>
        </w:rPr>
        <w:t>Revista</w:t>
      </w:r>
      <w:proofErr w:type="spellEnd"/>
      <w:r w:rsidRPr="008043C8">
        <w:rPr>
          <w:i/>
          <w:color w:val="000000"/>
          <w:sz w:val="22"/>
          <w:szCs w:val="22"/>
        </w:rPr>
        <w:t xml:space="preserve"> </w:t>
      </w:r>
      <w:proofErr w:type="spellStart"/>
      <w:r w:rsidRPr="008043C8">
        <w:rPr>
          <w:i/>
          <w:color w:val="000000"/>
          <w:sz w:val="22"/>
          <w:szCs w:val="22"/>
        </w:rPr>
        <w:t>Salud</w:t>
      </w:r>
      <w:proofErr w:type="spellEnd"/>
      <w:r w:rsidRPr="008043C8">
        <w:rPr>
          <w:i/>
          <w:color w:val="000000"/>
          <w:sz w:val="22"/>
          <w:szCs w:val="22"/>
        </w:rPr>
        <w:t xml:space="preserve"> </w:t>
      </w:r>
      <w:proofErr w:type="spellStart"/>
      <w:r w:rsidRPr="008043C8">
        <w:rPr>
          <w:color w:val="000000"/>
          <w:sz w:val="22"/>
          <w:szCs w:val="22"/>
        </w:rPr>
        <w:t>Bosque</w:t>
      </w:r>
      <w:proofErr w:type="spellEnd"/>
      <w:r w:rsidRPr="008043C8">
        <w:rPr>
          <w:color w:val="000000"/>
          <w:sz w:val="22"/>
          <w:szCs w:val="22"/>
        </w:rPr>
        <w:t>, 1, 2, 71-77.</w:t>
      </w:r>
    </w:p>
    <w:p w14:paraId="526DF252" w14:textId="77777777" w:rsidR="007D6756" w:rsidRPr="008043C8" w:rsidRDefault="007D6756" w:rsidP="007D6756">
      <w:pPr>
        <w:ind w:left="360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Traduction par J. Vincente </w:t>
      </w:r>
      <w:proofErr w:type="spellStart"/>
      <w:r w:rsidRPr="008043C8">
        <w:rPr>
          <w:color w:val="000000"/>
          <w:sz w:val="22"/>
          <w:szCs w:val="22"/>
        </w:rPr>
        <w:t>Bonilla</w:t>
      </w:r>
      <w:proofErr w:type="spellEnd"/>
      <w:r w:rsidRPr="008043C8">
        <w:rPr>
          <w:color w:val="000000"/>
          <w:sz w:val="22"/>
          <w:szCs w:val="22"/>
        </w:rPr>
        <w:t>, « </w:t>
      </w:r>
      <w:proofErr w:type="spellStart"/>
      <w:r w:rsidRPr="008043C8">
        <w:rPr>
          <w:color w:val="000000"/>
          <w:sz w:val="22"/>
          <w:szCs w:val="22"/>
        </w:rPr>
        <w:t>Qué</w:t>
      </w:r>
      <w:proofErr w:type="spellEnd"/>
      <w:r w:rsidRPr="008043C8">
        <w:rPr>
          <w:color w:val="000000"/>
          <w:sz w:val="22"/>
          <w:szCs w:val="22"/>
        </w:rPr>
        <w:t xml:space="preserve"> es la ‘</w:t>
      </w:r>
      <w:proofErr w:type="spellStart"/>
      <w:r w:rsidRPr="008043C8">
        <w:rPr>
          <w:color w:val="000000"/>
          <w:sz w:val="22"/>
          <w:szCs w:val="22"/>
        </w:rPr>
        <w:t>salud</w:t>
      </w:r>
      <w:proofErr w:type="spellEnd"/>
      <w:r w:rsidRPr="008043C8">
        <w:rPr>
          <w:color w:val="000000"/>
          <w:sz w:val="22"/>
          <w:szCs w:val="22"/>
        </w:rPr>
        <w:t xml:space="preserve"> de la </w:t>
      </w:r>
      <w:proofErr w:type="spellStart"/>
      <w:r w:rsidRPr="008043C8">
        <w:rPr>
          <w:color w:val="000000"/>
          <w:sz w:val="22"/>
          <w:szCs w:val="22"/>
        </w:rPr>
        <w:t>poblacion</w:t>
      </w:r>
      <w:proofErr w:type="spellEnd"/>
      <w:r w:rsidRPr="008043C8">
        <w:rPr>
          <w:color w:val="000000"/>
          <w:sz w:val="22"/>
          <w:szCs w:val="22"/>
        </w:rPr>
        <w:t xml:space="preserve">’ », </w:t>
      </w:r>
      <w:proofErr w:type="spellStart"/>
      <w:r w:rsidRPr="008043C8">
        <w:rPr>
          <w:i/>
          <w:color w:val="000000"/>
          <w:sz w:val="22"/>
          <w:szCs w:val="22"/>
        </w:rPr>
        <w:t>Revista</w:t>
      </w:r>
      <w:proofErr w:type="spellEnd"/>
      <w:r w:rsidRPr="008043C8">
        <w:rPr>
          <w:i/>
          <w:color w:val="000000"/>
          <w:sz w:val="22"/>
          <w:szCs w:val="22"/>
        </w:rPr>
        <w:t xml:space="preserve"> </w:t>
      </w:r>
      <w:proofErr w:type="spellStart"/>
      <w:r w:rsidRPr="008043C8">
        <w:rPr>
          <w:i/>
          <w:color w:val="000000"/>
          <w:sz w:val="22"/>
          <w:szCs w:val="22"/>
        </w:rPr>
        <w:t>Salud</w:t>
      </w:r>
      <w:proofErr w:type="spellEnd"/>
      <w:r w:rsidRPr="008043C8">
        <w:rPr>
          <w:i/>
          <w:color w:val="000000"/>
          <w:sz w:val="22"/>
          <w:szCs w:val="22"/>
        </w:rPr>
        <w:t xml:space="preserve"> </w:t>
      </w:r>
      <w:proofErr w:type="spellStart"/>
      <w:r w:rsidRPr="008043C8">
        <w:rPr>
          <w:color w:val="000000"/>
          <w:sz w:val="22"/>
          <w:szCs w:val="22"/>
        </w:rPr>
        <w:t>Bosque</w:t>
      </w:r>
      <w:proofErr w:type="spellEnd"/>
      <w:r w:rsidRPr="008043C8">
        <w:rPr>
          <w:color w:val="000000"/>
          <w:sz w:val="22"/>
          <w:szCs w:val="22"/>
        </w:rPr>
        <w:t>, 1, 2, 79-86.</w:t>
      </w:r>
    </w:p>
    <w:p w14:paraId="5EF614F8" w14:textId="77777777" w:rsidR="007D6756" w:rsidRPr="008043C8" w:rsidRDefault="007D6756" w:rsidP="007D6756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(2007) « Imaginaire des facteurs de risque comme crainte de la maladie », </w:t>
      </w:r>
      <w:r w:rsidRPr="008043C8">
        <w:rPr>
          <w:i/>
          <w:color w:val="000000"/>
          <w:sz w:val="22"/>
          <w:szCs w:val="22"/>
        </w:rPr>
        <w:t>Diagonale φ</w:t>
      </w:r>
      <w:r w:rsidRPr="008043C8">
        <w:rPr>
          <w:color w:val="000000"/>
          <w:sz w:val="22"/>
          <w:szCs w:val="22"/>
        </w:rPr>
        <w:t>, 3, 77-87</w:t>
      </w:r>
    </w:p>
    <w:p w14:paraId="218F5E7D" w14:textId="77777777" w:rsidR="007D6756" w:rsidRPr="008043C8" w:rsidRDefault="007D6756" w:rsidP="007D6756">
      <w:pPr>
        <w:jc w:val="both"/>
        <w:rPr>
          <w:b/>
          <w:color w:val="000000"/>
          <w:sz w:val="22"/>
          <w:szCs w:val="22"/>
          <w:u w:val="single"/>
        </w:rPr>
      </w:pPr>
    </w:p>
    <w:p w14:paraId="1428A692" w14:textId="77777777" w:rsidR="007D6756" w:rsidRPr="008043C8" w:rsidRDefault="007D6756" w:rsidP="007D6756">
      <w:pPr>
        <w:jc w:val="both"/>
        <w:rPr>
          <w:b/>
          <w:color w:val="000000"/>
          <w:sz w:val="22"/>
          <w:szCs w:val="22"/>
          <w:u w:val="single"/>
        </w:rPr>
      </w:pPr>
    </w:p>
    <w:p w14:paraId="54BC6BF6" w14:textId="72C62C8F" w:rsidR="007D6756" w:rsidRPr="008043C8" w:rsidRDefault="007D6756" w:rsidP="0018428A">
      <w:pPr>
        <w:pStyle w:val="TITRESoulign"/>
        <w:rPr>
          <w:rFonts w:ascii="Times New Roman" w:hAnsi="Times New Roman" w:cs="Times New Roman"/>
          <w:lang w:val="en-US"/>
        </w:rPr>
      </w:pPr>
      <w:proofErr w:type="spellStart"/>
      <w:r w:rsidRPr="008043C8">
        <w:rPr>
          <w:rFonts w:ascii="Times New Roman" w:hAnsi="Times New Roman" w:cs="Times New Roman"/>
          <w:lang w:val="en-US"/>
        </w:rPr>
        <w:t>Chapitres</w:t>
      </w:r>
      <w:proofErr w:type="spellEnd"/>
      <w:r w:rsidRPr="00804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043C8">
        <w:rPr>
          <w:rFonts w:ascii="Times New Roman" w:hAnsi="Times New Roman" w:cs="Times New Roman"/>
          <w:lang w:val="en-US"/>
        </w:rPr>
        <w:t>d’ouvrage</w:t>
      </w:r>
      <w:proofErr w:type="spellEnd"/>
      <w:r w:rsidRPr="008043C8">
        <w:rPr>
          <w:rFonts w:ascii="Times New Roman" w:hAnsi="Times New Roman" w:cs="Times New Roman"/>
          <w:lang w:val="en-US"/>
        </w:rPr>
        <w:t xml:space="preserve"> (</w:t>
      </w:r>
      <w:r w:rsidR="008043C8" w:rsidRPr="008043C8">
        <w:rPr>
          <w:rFonts w:ascii="Times New Roman" w:hAnsi="Times New Roman" w:cs="Times New Roman"/>
          <w:lang w:val="en-US"/>
        </w:rPr>
        <w:t>24</w:t>
      </w:r>
      <w:r w:rsidRPr="008043C8">
        <w:rPr>
          <w:rFonts w:ascii="Times New Roman" w:hAnsi="Times New Roman" w:cs="Times New Roman"/>
          <w:lang w:val="en-US"/>
        </w:rPr>
        <w:t>)</w:t>
      </w:r>
    </w:p>
    <w:p w14:paraId="6FBD63FF" w14:textId="6A34B342" w:rsidR="00D173AF" w:rsidRPr="008043C8" w:rsidRDefault="00D173AF" w:rsidP="008043C8">
      <w:pPr>
        <w:pStyle w:val="Paragraphedeliste"/>
        <w:numPr>
          <w:ilvl w:val="0"/>
          <w:numId w:val="14"/>
        </w:numPr>
        <w:spacing w:before="60" w:after="60"/>
        <w:jc w:val="both"/>
        <w:outlineLvl w:val="0"/>
        <w:rPr>
          <w:color w:val="000000" w:themeColor="text1"/>
          <w:sz w:val="22"/>
          <w:szCs w:val="22"/>
          <w:lang w:val="en-US"/>
        </w:rPr>
      </w:pPr>
      <w:r w:rsidRPr="008043C8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(2024) Giroux É, Risk and disease: two alternative ways of modeling health phenomena. In </w:t>
      </w:r>
      <w:proofErr w:type="spellStart"/>
      <w:r w:rsidRPr="008043C8">
        <w:rPr>
          <w:color w:val="000000" w:themeColor="text1"/>
          <w:sz w:val="22"/>
          <w:szCs w:val="22"/>
          <w:shd w:val="clear" w:color="auto" w:fill="FFFFFF"/>
          <w:lang w:val="en-US"/>
        </w:rPr>
        <w:t>Schermer</w:t>
      </w:r>
      <w:proofErr w:type="spellEnd"/>
      <w:r w:rsidRPr="008043C8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 M and Binney N. (eds.) </w:t>
      </w:r>
      <w:r w:rsidRPr="008043C8">
        <w:rPr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A Pragmatic approach to conceptualization of health and disease</w:t>
      </w:r>
      <w:r w:rsidRPr="008043C8">
        <w:rPr>
          <w:color w:val="000000" w:themeColor="text1"/>
          <w:sz w:val="22"/>
          <w:szCs w:val="22"/>
          <w:shd w:val="clear" w:color="auto" w:fill="FFFFFF"/>
          <w:lang w:val="en-US"/>
        </w:rPr>
        <w:t>. Springer, Cham</w:t>
      </w:r>
      <w:r w:rsidRPr="008043C8">
        <w:rPr>
          <w:color w:val="000000" w:themeColor="text1"/>
          <w:sz w:val="22"/>
          <w:szCs w:val="22"/>
          <w:lang w:val="en-US"/>
        </w:rPr>
        <w:t xml:space="preserve"> </w:t>
      </w:r>
    </w:p>
    <w:p w14:paraId="20808AF6" w14:textId="77777777" w:rsidR="008043C8" w:rsidRPr="008043C8" w:rsidRDefault="008043C8" w:rsidP="008043C8">
      <w:pPr>
        <w:pStyle w:val="Paragraphedeliste"/>
        <w:spacing w:before="60" w:after="60"/>
        <w:ind w:left="360"/>
        <w:jc w:val="both"/>
        <w:outlineLvl w:val="0"/>
        <w:rPr>
          <w:color w:val="000000" w:themeColor="text1"/>
          <w:sz w:val="22"/>
          <w:szCs w:val="22"/>
          <w:lang w:val="en-US"/>
        </w:rPr>
      </w:pPr>
    </w:p>
    <w:p w14:paraId="256427C5" w14:textId="52C884AD" w:rsidR="00345814" w:rsidRPr="008043C8" w:rsidRDefault="00345814" w:rsidP="008043C8">
      <w:pPr>
        <w:pStyle w:val="c-bibliographic-informationcitation"/>
        <w:numPr>
          <w:ilvl w:val="0"/>
          <w:numId w:val="14"/>
        </w:numPr>
        <w:spacing w:before="0" w:beforeAutospacing="0" w:after="240" w:afterAutospacing="0"/>
        <w:jc w:val="both"/>
        <w:rPr>
          <w:color w:val="000000" w:themeColor="text1"/>
          <w:sz w:val="22"/>
          <w:szCs w:val="22"/>
          <w:lang w:val="en-US"/>
        </w:rPr>
      </w:pPr>
      <w:r w:rsidRPr="008043C8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(2024) </w:t>
      </w:r>
      <w:proofErr w:type="spellStart"/>
      <w:r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Pr="008043C8">
        <w:rPr>
          <w:color w:val="000000" w:themeColor="text1"/>
          <w:sz w:val="22"/>
          <w:szCs w:val="22"/>
          <w:lang w:val="en-US"/>
        </w:rPr>
        <w:t xml:space="preserve"> Giroux, </w:t>
      </w:r>
      <w:r w:rsidRPr="008043C8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Environmental health (The Exposome), in T. </w:t>
      </w:r>
      <w:proofErr w:type="spellStart"/>
      <w:r w:rsidRPr="008043C8">
        <w:rPr>
          <w:rFonts w:eastAsiaTheme="minorHAnsi"/>
          <w:color w:val="000000" w:themeColor="text1"/>
          <w:sz w:val="22"/>
          <w:szCs w:val="22"/>
          <w:lang w:val="en-US" w:eastAsia="en-US"/>
        </w:rPr>
        <w:t>Schramme</w:t>
      </w:r>
      <w:proofErr w:type="spellEnd"/>
      <w:r w:rsidRPr="008043C8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, M. Walker (eds.), Handbook of the Philosophy of Medicine, </w:t>
      </w:r>
      <w:hyperlink r:id="rId49" w:history="1">
        <w:r w:rsidRPr="008043C8">
          <w:rPr>
            <w:rStyle w:val="Lienhypertexte"/>
            <w:rFonts w:eastAsiaTheme="minorHAnsi"/>
            <w:color w:val="000000" w:themeColor="text1"/>
            <w:sz w:val="22"/>
            <w:szCs w:val="22"/>
            <w:lang w:val="en-US" w:eastAsia="en-US"/>
          </w:rPr>
          <w:t>https://doi.org/10.1007/978-94-017-8706-2_100-1</w:t>
        </w:r>
      </w:hyperlink>
      <w:r w:rsidRPr="008043C8">
        <w:rPr>
          <w:color w:val="000000" w:themeColor="text1"/>
          <w:sz w:val="22"/>
          <w:szCs w:val="22"/>
          <w:lang w:val="en-US"/>
        </w:rPr>
        <w:t xml:space="preserve"> </w:t>
      </w:r>
    </w:p>
    <w:p w14:paraId="1337F03D" w14:textId="5A4D6EC2" w:rsidR="003A070D" w:rsidRPr="008043C8" w:rsidRDefault="003A070D" w:rsidP="008043C8">
      <w:pPr>
        <w:pStyle w:val="Paragraphedeliste"/>
        <w:numPr>
          <w:ilvl w:val="0"/>
          <w:numId w:val="14"/>
        </w:numPr>
        <w:jc w:val="both"/>
        <w:rPr>
          <w:rStyle w:val="Lienhypertexte"/>
          <w:color w:val="000000" w:themeColor="text1"/>
          <w:sz w:val="22"/>
          <w:szCs w:val="22"/>
          <w:u w:val="none"/>
        </w:rPr>
      </w:pPr>
      <w:r w:rsidRPr="008043C8">
        <w:rPr>
          <w:color w:val="000000" w:themeColor="text1"/>
          <w:sz w:val="22"/>
          <w:szCs w:val="22"/>
          <w:shd w:val="clear" w:color="auto" w:fill="FFFFFF"/>
        </w:rPr>
        <w:t>(2023) Élodie Giroux et Christophe</w:t>
      </w:r>
      <w:r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8043C8">
        <w:rPr>
          <w:rStyle w:val="uppercase"/>
          <w:color w:val="000000" w:themeColor="text1"/>
          <w:sz w:val="22"/>
          <w:szCs w:val="22"/>
        </w:rPr>
        <w:t>Gauld</w:t>
      </w:r>
      <w:proofErr w:type="spellEnd"/>
      <w:r w:rsidRPr="008043C8">
        <w:rPr>
          <w:color w:val="000000" w:themeColor="text1"/>
          <w:sz w:val="22"/>
          <w:szCs w:val="22"/>
          <w:shd w:val="clear" w:color="auto" w:fill="FFFFFF"/>
        </w:rPr>
        <w:t xml:space="preserve">. « Les approches de personnalisation et de précision peuvent-elles être utiles à la psychiatrie ? », Christophe </w:t>
      </w:r>
      <w:proofErr w:type="spellStart"/>
      <w:r w:rsidRPr="008043C8">
        <w:rPr>
          <w:color w:val="000000" w:themeColor="text1"/>
          <w:sz w:val="22"/>
          <w:szCs w:val="22"/>
          <w:shd w:val="clear" w:color="auto" w:fill="FFFFFF"/>
        </w:rPr>
        <w:t>Gauld</w:t>
      </w:r>
      <w:proofErr w:type="spellEnd"/>
      <w:r w:rsidRPr="008043C8">
        <w:rPr>
          <w:color w:val="000000" w:themeColor="text1"/>
          <w:sz w:val="22"/>
          <w:szCs w:val="22"/>
          <w:shd w:val="clear" w:color="auto" w:fill="FFFFFF"/>
        </w:rPr>
        <w:t xml:space="preserve"> éd.,</w:t>
      </w:r>
      <w:r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8043C8">
        <w:rPr>
          <w:i/>
          <w:iCs/>
          <w:color w:val="000000" w:themeColor="text1"/>
          <w:sz w:val="22"/>
          <w:szCs w:val="22"/>
        </w:rPr>
        <w:t>Promesses et limites de la psychiatrie de précision.</w:t>
      </w:r>
      <w:r w:rsidRPr="008043C8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8043C8">
        <w:rPr>
          <w:i/>
          <w:iCs/>
          <w:color w:val="000000" w:themeColor="text1"/>
          <w:sz w:val="22"/>
          <w:szCs w:val="22"/>
        </w:rPr>
        <w:t>Enjeux pratiques, épistémologiques et éthiques.</w:t>
      </w:r>
      <w:r w:rsidRPr="008043C8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8043C8">
        <w:rPr>
          <w:color w:val="000000" w:themeColor="text1"/>
          <w:sz w:val="22"/>
          <w:szCs w:val="22"/>
          <w:shd w:val="clear" w:color="auto" w:fill="FFFFFF"/>
        </w:rPr>
        <w:t xml:space="preserve">Hermann, p. 13-41. </w:t>
      </w:r>
      <w:hyperlink r:id="rId50" w:history="1">
        <w:r w:rsidRPr="008043C8">
          <w:rPr>
            <w:rStyle w:val="Lienhypertexte"/>
            <w:color w:val="000000" w:themeColor="text1"/>
            <w:sz w:val="22"/>
            <w:szCs w:val="22"/>
          </w:rPr>
          <w:t>https://doi.org/10.3917/herm.gauld.2023.01.0013</w:t>
        </w:r>
      </w:hyperlink>
    </w:p>
    <w:p w14:paraId="5430E5FD" w14:textId="77777777" w:rsidR="008043C8" w:rsidRPr="008043C8" w:rsidRDefault="008043C8" w:rsidP="008043C8">
      <w:pPr>
        <w:pStyle w:val="Paragraphedeliste"/>
        <w:ind w:left="360"/>
        <w:jc w:val="both"/>
        <w:rPr>
          <w:color w:val="000000" w:themeColor="text1"/>
          <w:sz w:val="22"/>
          <w:szCs w:val="22"/>
        </w:rPr>
      </w:pPr>
    </w:p>
    <w:p w14:paraId="4FED59F0" w14:textId="25218D56" w:rsidR="0069004E" w:rsidRPr="008043C8" w:rsidRDefault="00ED04A1" w:rsidP="008043C8">
      <w:pPr>
        <w:pStyle w:val="c-bibliographic-informationcitation"/>
        <w:numPr>
          <w:ilvl w:val="0"/>
          <w:numId w:val="14"/>
        </w:numPr>
        <w:spacing w:before="0" w:beforeAutospacing="0" w:after="240" w:afterAutospacing="0"/>
        <w:jc w:val="both"/>
        <w:rPr>
          <w:rStyle w:val="uppercase"/>
          <w:color w:val="000000" w:themeColor="text1"/>
          <w:sz w:val="22"/>
          <w:szCs w:val="22"/>
          <w:lang w:val="en-US"/>
        </w:rPr>
      </w:pPr>
      <w:r w:rsidRPr="008043C8">
        <w:rPr>
          <w:color w:val="000000" w:themeColor="text1"/>
          <w:sz w:val="22"/>
          <w:szCs w:val="22"/>
          <w:lang w:val="en-US"/>
        </w:rPr>
        <w:t xml:space="preserve">(2023) </w:t>
      </w:r>
      <w:proofErr w:type="spellStart"/>
      <w:r w:rsidR="00B059C9"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="00B059C9" w:rsidRPr="008043C8">
        <w:rPr>
          <w:color w:val="000000" w:themeColor="text1"/>
          <w:sz w:val="22"/>
          <w:szCs w:val="22"/>
          <w:lang w:val="en-US"/>
        </w:rPr>
        <w:t xml:space="preserve"> Giroux, A critical Asses</w:t>
      </w:r>
      <w:r w:rsidR="0069004E" w:rsidRPr="008043C8">
        <w:rPr>
          <w:color w:val="000000" w:themeColor="text1"/>
          <w:sz w:val="22"/>
          <w:szCs w:val="22"/>
          <w:lang w:val="en-US"/>
        </w:rPr>
        <w:t>s</w:t>
      </w:r>
      <w:r w:rsidR="00B059C9" w:rsidRPr="008043C8">
        <w:rPr>
          <w:color w:val="000000" w:themeColor="text1"/>
          <w:sz w:val="22"/>
          <w:szCs w:val="22"/>
          <w:lang w:val="en-US"/>
        </w:rPr>
        <w:t xml:space="preserve">ment of Exposures Integration in Exposome Research, in </w:t>
      </w:r>
      <w:proofErr w:type="spellStart"/>
      <w:r w:rsidR="00B059C9" w:rsidRPr="008043C8">
        <w:rPr>
          <w:color w:val="000000" w:themeColor="text1"/>
          <w:sz w:val="22"/>
          <w:szCs w:val="22"/>
          <w:lang w:val="en-US"/>
        </w:rPr>
        <w:t>Élodie</w:t>
      </w:r>
      <w:proofErr w:type="spellEnd"/>
      <w:r w:rsidR="00B059C9" w:rsidRPr="008043C8">
        <w:rPr>
          <w:color w:val="000000" w:themeColor="text1"/>
          <w:sz w:val="22"/>
          <w:szCs w:val="22"/>
          <w:lang w:val="en-US"/>
        </w:rPr>
        <w:t xml:space="preserve"> Giroux, Francesca Merlin and Yohan </w:t>
      </w:r>
      <w:proofErr w:type="spellStart"/>
      <w:r w:rsidR="00B059C9" w:rsidRPr="008043C8">
        <w:rPr>
          <w:color w:val="000000" w:themeColor="text1"/>
          <w:sz w:val="22"/>
          <w:szCs w:val="22"/>
          <w:lang w:val="en-US"/>
        </w:rPr>
        <w:t>Fayet</w:t>
      </w:r>
      <w:proofErr w:type="spellEnd"/>
      <w:r w:rsidR="00B059C9" w:rsidRPr="008043C8">
        <w:rPr>
          <w:color w:val="000000" w:themeColor="text1"/>
          <w:sz w:val="22"/>
          <w:szCs w:val="22"/>
          <w:lang w:val="en-US"/>
        </w:rPr>
        <w:t xml:space="preserve"> (eds.), </w:t>
      </w:r>
      <w:r w:rsidR="00B059C9" w:rsidRPr="008043C8">
        <w:rPr>
          <w:i/>
          <w:iCs/>
          <w:color w:val="000000" w:themeColor="text1"/>
          <w:sz w:val="22"/>
          <w:szCs w:val="22"/>
          <w:lang w:val="en-US"/>
        </w:rPr>
        <w:t xml:space="preserve">Integrative Approaches in Environmental Health and Exposome Research: Epistemological and Practical Issues, </w:t>
      </w:r>
      <w:r w:rsidR="0069004E" w:rsidRPr="008043C8">
        <w:rPr>
          <w:color w:val="000000" w:themeColor="text1"/>
          <w:sz w:val="22"/>
          <w:szCs w:val="22"/>
          <w:lang w:val="en-US"/>
        </w:rPr>
        <w:t>Palgrave MacMillan</w:t>
      </w:r>
      <w:r w:rsidR="00B059C9" w:rsidRPr="008043C8">
        <w:rPr>
          <w:color w:val="000000" w:themeColor="text1"/>
          <w:sz w:val="22"/>
          <w:szCs w:val="22"/>
          <w:lang w:val="en-US"/>
        </w:rPr>
        <w:t>: Cham, p. 129-171.</w:t>
      </w:r>
      <w:r w:rsidR="0069004E" w:rsidRPr="008043C8">
        <w:rPr>
          <w:color w:val="000000" w:themeColor="text1"/>
          <w:sz w:val="22"/>
          <w:szCs w:val="22"/>
          <w:lang w:val="en-US"/>
        </w:rPr>
        <w:t xml:space="preserve"> </w:t>
      </w:r>
      <w:hyperlink r:id="rId51" w:history="1">
        <w:r w:rsidR="0069004E" w:rsidRPr="008043C8">
          <w:rPr>
            <w:rStyle w:val="Lienhypertexte"/>
            <w:color w:val="000000" w:themeColor="text1"/>
            <w:sz w:val="22"/>
            <w:szCs w:val="22"/>
            <w:lang w:val="en-US"/>
          </w:rPr>
          <w:t>https://doi.org/10.1007/978-3-031-28432-8_6</w:t>
        </w:r>
      </w:hyperlink>
      <w:r w:rsidR="0069004E" w:rsidRPr="008043C8">
        <w:rPr>
          <w:color w:val="000000" w:themeColor="text1"/>
          <w:sz w:val="22"/>
          <w:szCs w:val="22"/>
          <w:lang w:val="en-US"/>
        </w:rPr>
        <w:t xml:space="preserve"> </w:t>
      </w:r>
    </w:p>
    <w:p w14:paraId="432C5A78" w14:textId="2D32B672" w:rsidR="0069004E" w:rsidRPr="008043C8" w:rsidRDefault="00FD2B92" w:rsidP="008043C8">
      <w:pPr>
        <w:pStyle w:val="Paragraphedeliste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en-US"/>
        </w:rPr>
      </w:pPr>
      <w:r w:rsidRPr="008043C8">
        <w:rPr>
          <w:rStyle w:val="uppercase"/>
          <w:color w:val="323232"/>
          <w:sz w:val="22"/>
          <w:szCs w:val="22"/>
        </w:rPr>
        <w:t>(</w:t>
      </w:r>
      <w:r w:rsidRPr="008043C8">
        <w:rPr>
          <w:rStyle w:val="uppercase"/>
          <w:color w:val="000000" w:themeColor="text1"/>
          <w:sz w:val="22"/>
          <w:szCs w:val="22"/>
        </w:rPr>
        <w:t xml:space="preserve">2023) </w:t>
      </w:r>
      <w:r w:rsidR="0069004E" w:rsidRPr="008043C8">
        <w:rPr>
          <w:rStyle w:val="uppercase"/>
          <w:color w:val="000000" w:themeColor="text1"/>
          <w:sz w:val="22"/>
          <w:szCs w:val="22"/>
        </w:rPr>
        <w:t>David</w:t>
      </w:r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, A.,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9004E" w:rsidRPr="008043C8">
        <w:rPr>
          <w:rStyle w:val="uppercase"/>
          <w:color w:val="000000" w:themeColor="text1"/>
          <w:sz w:val="22"/>
          <w:szCs w:val="22"/>
        </w:rPr>
        <w:t>Warembourg</w:t>
      </w:r>
      <w:proofErr w:type="spellEnd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, C.,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9004E" w:rsidRPr="008043C8">
        <w:rPr>
          <w:rStyle w:val="uppercase"/>
          <w:color w:val="000000" w:themeColor="text1"/>
          <w:sz w:val="22"/>
          <w:szCs w:val="22"/>
        </w:rPr>
        <w:t>Bessonneau</w:t>
      </w:r>
      <w:proofErr w:type="spellEnd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, V.,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9004E" w:rsidRPr="008043C8">
        <w:rPr>
          <w:rStyle w:val="uppercase"/>
          <w:color w:val="000000" w:themeColor="text1"/>
          <w:sz w:val="22"/>
          <w:szCs w:val="22"/>
        </w:rPr>
        <w:t>Benmarhnia</w:t>
      </w:r>
      <w:proofErr w:type="spellEnd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, T.,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="0069004E" w:rsidRPr="008043C8">
        <w:rPr>
          <w:rStyle w:val="uppercase"/>
          <w:color w:val="000000" w:themeColor="text1"/>
          <w:sz w:val="22"/>
          <w:szCs w:val="22"/>
          <w:u w:val="single"/>
        </w:rPr>
        <w:t>Giroux</w:t>
      </w:r>
      <w:r w:rsidR="0069004E" w:rsidRPr="008043C8">
        <w:rPr>
          <w:color w:val="000000" w:themeColor="text1"/>
          <w:sz w:val="22"/>
          <w:szCs w:val="22"/>
          <w:u w:val="single"/>
          <w:shd w:val="clear" w:color="auto" w:fill="FFFFFF"/>
        </w:rPr>
        <w:t>, É.</w:t>
      </w:r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 xml:space="preserve"> &amp;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9004E" w:rsidRPr="008043C8">
        <w:rPr>
          <w:rStyle w:val="uppercase"/>
          <w:color w:val="000000" w:themeColor="text1"/>
          <w:sz w:val="22"/>
          <w:szCs w:val="22"/>
        </w:rPr>
        <w:t>Bonvallot</w:t>
      </w:r>
      <w:proofErr w:type="spellEnd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 xml:space="preserve">, N. Chapitre 5. </w:t>
      </w:r>
      <w:proofErr w:type="spellStart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Exposome</w:t>
      </w:r>
      <w:proofErr w:type="spellEnd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. Dans : Isabelle Goupil-</w:t>
      </w:r>
      <w:proofErr w:type="spellStart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Sormany</w:t>
      </w:r>
      <w:proofErr w:type="spellEnd"/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 xml:space="preserve"> éd.,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="0069004E" w:rsidRPr="008043C8">
        <w:rPr>
          <w:i/>
          <w:iCs/>
          <w:color w:val="000000" w:themeColor="text1"/>
          <w:sz w:val="22"/>
          <w:szCs w:val="22"/>
        </w:rPr>
        <w:t>Environnement et santé publique: Fondements et pratiques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="0069004E" w:rsidRPr="008043C8">
        <w:rPr>
          <w:color w:val="000000" w:themeColor="text1"/>
          <w:sz w:val="22"/>
          <w:szCs w:val="22"/>
          <w:shd w:val="clear" w:color="auto" w:fill="FFFFFF"/>
        </w:rPr>
        <w:t>(pp. 143-162). Rennes: Presses de l’EHESP.</w:t>
      </w:r>
      <w:r w:rsidR="0069004E" w:rsidRPr="008043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52" w:history="1">
        <w:r w:rsidR="0069004E" w:rsidRPr="008043C8">
          <w:rPr>
            <w:rStyle w:val="Lienhypertexte"/>
            <w:color w:val="000000" w:themeColor="text1"/>
            <w:sz w:val="22"/>
            <w:szCs w:val="22"/>
          </w:rPr>
          <w:t>https://doi.org/10.3917/ehesp.goupi.2023.01.0143</w:t>
        </w:r>
      </w:hyperlink>
    </w:p>
    <w:p w14:paraId="473C495C" w14:textId="77777777" w:rsidR="00B059C9" w:rsidRPr="008043C8" w:rsidRDefault="00B059C9" w:rsidP="00B059C9">
      <w:pPr>
        <w:pStyle w:val="Paragraphedeliste"/>
        <w:ind w:left="360"/>
        <w:jc w:val="both"/>
        <w:rPr>
          <w:color w:val="000000"/>
          <w:sz w:val="22"/>
          <w:szCs w:val="22"/>
          <w:u w:val="single"/>
          <w:lang w:val="en-US"/>
        </w:rPr>
      </w:pPr>
    </w:p>
    <w:p w14:paraId="5B869BF9" w14:textId="1CF6B97D" w:rsidR="007D6756" w:rsidRPr="008043C8" w:rsidRDefault="007D6756" w:rsidP="007D6756">
      <w:pPr>
        <w:pStyle w:val="Paragraphedeliste"/>
        <w:numPr>
          <w:ilvl w:val="0"/>
          <w:numId w:val="14"/>
        </w:numPr>
        <w:jc w:val="both"/>
        <w:rPr>
          <w:rStyle w:val="Lienhypertexte"/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lastRenderedPageBreak/>
        <w:t>(202</w:t>
      </w:r>
      <w:r w:rsidR="00B059C9" w:rsidRPr="008043C8">
        <w:rPr>
          <w:color w:val="000000"/>
          <w:sz w:val="22"/>
          <w:szCs w:val="22"/>
        </w:rPr>
        <w:t>3</w:t>
      </w:r>
      <w:r w:rsidRPr="008043C8">
        <w:rPr>
          <w:color w:val="000000"/>
          <w:sz w:val="22"/>
          <w:szCs w:val="22"/>
        </w:rPr>
        <w:t xml:space="preserve">), La pathologie sociale de John Ryle : transition vers l’épidémiologie moderne et prémices de l’épidémiologie sociale, </w:t>
      </w:r>
      <w:r w:rsidR="006309DA" w:rsidRPr="008043C8">
        <w:rPr>
          <w:color w:val="000000"/>
          <w:sz w:val="22"/>
          <w:szCs w:val="22"/>
        </w:rPr>
        <w:t xml:space="preserve">dans </w:t>
      </w:r>
      <w:r w:rsidRPr="008043C8">
        <w:rPr>
          <w:color w:val="000000"/>
          <w:sz w:val="22"/>
          <w:szCs w:val="22"/>
        </w:rPr>
        <w:t xml:space="preserve">M. </w:t>
      </w:r>
      <w:proofErr w:type="spellStart"/>
      <w:r w:rsidRPr="008043C8">
        <w:rPr>
          <w:color w:val="000000"/>
          <w:sz w:val="22"/>
          <w:szCs w:val="22"/>
        </w:rPr>
        <w:t>Arminjon</w:t>
      </w:r>
      <w:proofErr w:type="spellEnd"/>
      <w:r w:rsidR="006309DA" w:rsidRPr="008043C8">
        <w:rPr>
          <w:color w:val="000000"/>
          <w:sz w:val="22"/>
          <w:szCs w:val="22"/>
        </w:rPr>
        <w:t xml:space="preserve"> et S. </w:t>
      </w:r>
      <w:proofErr w:type="spellStart"/>
      <w:r w:rsidR="006309DA" w:rsidRPr="008043C8">
        <w:rPr>
          <w:color w:val="000000"/>
          <w:sz w:val="22"/>
          <w:szCs w:val="22"/>
        </w:rPr>
        <w:t>Maulini</w:t>
      </w:r>
      <w:proofErr w:type="spellEnd"/>
      <w:r w:rsidR="006309DA" w:rsidRPr="008043C8">
        <w:rPr>
          <w:color w:val="000000"/>
          <w:sz w:val="22"/>
          <w:szCs w:val="22"/>
        </w:rPr>
        <w:t xml:space="preserve"> (</w:t>
      </w:r>
      <w:proofErr w:type="spellStart"/>
      <w:r w:rsidR="006309DA" w:rsidRPr="008043C8">
        <w:rPr>
          <w:color w:val="000000"/>
          <w:sz w:val="22"/>
          <w:szCs w:val="22"/>
        </w:rPr>
        <w:t>dir</w:t>
      </w:r>
      <w:proofErr w:type="spellEnd"/>
      <w:r w:rsidR="006309DA" w:rsidRPr="008043C8">
        <w:rPr>
          <w:color w:val="000000"/>
          <w:sz w:val="22"/>
          <w:szCs w:val="22"/>
        </w:rPr>
        <w:t>.)</w:t>
      </w:r>
      <w:r w:rsidRPr="008043C8">
        <w:rPr>
          <w:color w:val="000000"/>
          <w:sz w:val="22"/>
          <w:szCs w:val="22"/>
        </w:rPr>
        <w:t>,</w:t>
      </w:r>
      <w:r w:rsidR="006309DA" w:rsidRPr="008043C8">
        <w:rPr>
          <w:color w:val="000000"/>
          <w:sz w:val="22"/>
          <w:szCs w:val="22"/>
        </w:rPr>
        <w:t xml:space="preserve"> </w:t>
      </w:r>
      <w:r w:rsidR="006309DA" w:rsidRPr="008043C8">
        <w:rPr>
          <w:i/>
          <w:iCs/>
          <w:color w:val="000000"/>
          <w:sz w:val="22"/>
          <w:szCs w:val="22"/>
        </w:rPr>
        <w:t>Inégalités de santé. Fondements historiques et enjeux contemporains de l’épidémiologie sociale</w:t>
      </w:r>
      <w:r w:rsidR="006309DA" w:rsidRPr="008043C8">
        <w:rPr>
          <w:color w:val="000000"/>
          <w:sz w:val="22"/>
          <w:szCs w:val="22"/>
        </w:rPr>
        <w:t xml:space="preserve">, Georg </w:t>
      </w:r>
      <w:proofErr w:type="spellStart"/>
      <w:r w:rsidR="006309DA" w:rsidRPr="008043C8">
        <w:rPr>
          <w:color w:val="000000"/>
          <w:sz w:val="22"/>
          <w:szCs w:val="22"/>
        </w:rPr>
        <w:t>Editeur</w:t>
      </w:r>
      <w:proofErr w:type="spellEnd"/>
      <w:r w:rsidR="006309DA" w:rsidRPr="008043C8">
        <w:rPr>
          <w:color w:val="000000"/>
          <w:sz w:val="22"/>
          <w:szCs w:val="22"/>
        </w:rPr>
        <w:t xml:space="preserve">, p. 135-170. </w:t>
      </w:r>
      <w:r w:rsidRPr="008043C8">
        <w:rPr>
          <w:color w:val="000000"/>
          <w:sz w:val="22"/>
          <w:szCs w:val="22"/>
        </w:rPr>
        <w:t>Accessible sur</w:t>
      </w:r>
      <w:r w:rsidRPr="008043C8">
        <w:rPr>
          <w:i/>
          <w:color w:val="000000"/>
          <w:sz w:val="22"/>
          <w:szCs w:val="22"/>
        </w:rPr>
        <w:t xml:space="preserve"> </w:t>
      </w:r>
      <w:hyperlink r:id="rId53" w:history="1">
        <w:r w:rsidRPr="008043C8">
          <w:rPr>
            <w:rStyle w:val="Lienhypertexte"/>
            <w:color w:val="8496B0"/>
            <w:sz w:val="22"/>
            <w:szCs w:val="22"/>
          </w:rPr>
          <w:t>Academia</w:t>
        </w:r>
      </w:hyperlink>
    </w:p>
    <w:p w14:paraId="561A96F7" w14:textId="77777777" w:rsidR="007D6756" w:rsidRPr="008043C8" w:rsidRDefault="007D6756" w:rsidP="007D6756">
      <w:pPr>
        <w:pStyle w:val="Paragraphedeliste"/>
        <w:rPr>
          <w:color w:val="000000"/>
          <w:sz w:val="22"/>
          <w:szCs w:val="22"/>
        </w:rPr>
      </w:pPr>
    </w:p>
    <w:p w14:paraId="2EC00642" w14:textId="0677009A" w:rsidR="0018428A" w:rsidRPr="008043C8" w:rsidRDefault="0018428A" w:rsidP="0018428A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(2022), </w:t>
      </w:r>
      <w:r w:rsidRPr="008043C8">
        <w:rPr>
          <w:rFonts w:eastAsia="MS Mincho"/>
          <w:sz w:val="22"/>
          <w:szCs w:val="22"/>
        </w:rPr>
        <w:t xml:space="preserve">Risque et maladie : confusion ou alternative ? </w:t>
      </w:r>
      <w:r w:rsidR="006309DA" w:rsidRPr="008043C8">
        <w:rPr>
          <w:rFonts w:eastAsia="MS Mincho"/>
          <w:sz w:val="22"/>
          <w:szCs w:val="22"/>
        </w:rPr>
        <w:t xml:space="preserve">dans C. </w:t>
      </w:r>
      <w:proofErr w:type="spellStart"/>
      <w:r w:rsidR="006309DA" w:rsidRPr="008043C8">
        <w:rPr>
          <w:rFonts w:eastAsia="MS Mincho"/>
          <w:sz w:val="22"/>
          <w:szCs w:val="22"/>
        </w:rPr>
        <w:t>Cherici</w:t>
      </w:r>
      <w:proofErr w:type="spellEnd"/>
      <w:r w:rsidR="006309DA" w:rsidRPr="008043C8">
        <w:rPr>
          <w:rFonts w:eastAsia="MS Mincho"/>
          <w:sz w:val="22"/>
          <w:szCs w:val="22"/>
        </w:rPr>
        <w:t xml:space="preserve">, M. </w:t>
      </w:r>
      <w:proofErr w:type="spellStart"/>
      <w:r w:rsidR="006309DA" w:rsidRPr="008043C8">
        <w:rPr>
          <w:rFonts w:eastAsia="MS Mincho"/>
          <w:sz w:val="22"/>
          <w:szCs w:val="22"/>
        </w:rPr>
        <w:t>Arminjon</w:t>
      </w:r>
      <w:proofErr w:type="spellEnd"/>
      <w:r w:rsidR="006309DA" w:rsidRPr="008043C8">
        <w:rPr>
          <w:rFonts w:eastAsia="MS Mincho"/>
          <w:sz w:val="22"/>
          <w:szCs w:val="22"/>
        </w:rPr>
        <w:t xml:space="preserve">, P.O. </w:t>
      </w:r>
      <w:proofErr w:type="spellStart"/>
      <w:r w:rsidR="006309DA" w:rsidRPr="008043C8">
        <w:rPr>
          <w:rFonts w:eastAsia="MS Mincho"/>
          <w:sz w:val="22"/>
          <w:szCs w:val="22"/>
        </w:rPr>
        <w:t>Méthot</w:t>
      </w:r>
      <w:proofErr w:type="spellEnd"/>
      <w:r w:rsidR="006309DA" w:rsidRPr="008043C8">
        <w:rPr>
          <w:rFonts w:eastAsia="MS Mincho"/>
          <w:sz w:val="22"/>
          <w:szCs w:val="22"/>
        </w:rPr>
        <w:t>, (</w:t>
      </w:r>
      <w:proofErr w:type="spellStart"/>
      <w:r w:rsidR="006309DA" w:rsidRPr="008043C8">
        <w:rPr>
          <w:rFonts w:eastAsia="MS Mincho"/>
          <w:sz w:val="22"/>
          <w:szCs w:val="22"/>
        </w:rPr>
        <w:t>dir</w:t>
      </w:r>
      <w:proofErr w:type="spellEnd"/>
      <w:r w:rsidR="006309DA" w:rsidRPr="008043C8">
        <w:rPr>
          <w:rFonts w:eastAsia="MS Mincho"/>
          <w:sz w:val="22"/>
          <w:szCs w:val="22"/>
        </w:rPr>
        <w:t xml:space="preserve">.) </w:t>
      </w:r>
      <w:r w:rsidRPr="008043C8">
        <w:rPr>
          <w:rFonts w:eastAsia="MS Mincho"/>
          <w:i/>
          <w:iCs/>
          <w:sz w:val="22"/>
          <w:szCs w:val="22"/>
        </w:rPr>
        <w:t>Le normal et le pathologique : des catégories périmées ?</w:t>
      </w:r>
      <w:r w:rsidRPr="008043C8">
        <w:rPr>
          <w:rFonts w:eastAsia="MS Mincho"/>
          <w:sz w:val="22"/>
          <w:szCs w:val="22"/>
        </w:rPr>
        <w:t xml:space="preserve"> Ed. </w:t>
      </w:r>
      <w:proofErr w:type="spellStart"/>
      <w:r w:rsidRPr="008043C8">
        <w:rPr>
          <w:rFonts w:eastAsia="MS Mincho"/>
          <w:sz w:val="22"/>
          <w:szCs w:val="22"/>
        </w:rPr>
        <w:t>Matériologiques</w:t>
      </w:r>
      <w:proofErr w:type="spellEnd"/>
      <w:r w:rsidRPr="008043C8">
        <w:rPr>
          <w:rFonts w:eastAsia="MS Mincho"/>
          <w:sz w:val="22"/>
          <w:szCs w:val="22"/>
        </w:rPr>
        <w:t xml:space="preserve">, p. 57-76 </w:t>
      </w:r>
    </w:p>
    <w:p w14:paraId="4661BA94" w14:textId="77777777" w:rsidR="0018428A" w:rsidRPr="008043C8" w:rsidRDefault="0018428A" w:rsidP="0018428A">
      <w:pPr>
        <w:pStyle w:val="Paragraphedeliste"/>
        <w:ind w:left="360"/>
        <w:jc w:val="both"/>
        <w:rPr>
          <w:color w:val="000000"/>
          <w:sz w:val="22"/>
          <w:szCs w:val="22"/>
          <w:u w:val="single"/>
        </w:rPr>
      </w:pPr>
    </w:p>
    <w:p w14:paraId="551E7711" w14:textId="7F335CF3" w:rsidR="007D6756" w:rsidRPr="008043C8" w:rsidRDefault="007D6756" w:rsidP="007D6756">
      <w:pPr>
        <w:pStyle w:val="Paragraphedeliste"/>
        <w:numPr>
          <w:ilvl w:val="0"/>
          <w:numId w:val="14"/>
        </w:numPr>
        <w:jc w:val="both"/>
        <w:rPr>
          <w:rStyle w:val="Lienhypertexte"/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GB"/>
        </w:rPr>
        <w:t xml:space="preserve">(2020), The Individual Relativity of Health and Disease: Personalized Medicine in the Light of Canguilhem’s philosophy of medicine, in Pierre-Olivier </w:t>
      </w:r>
      <w:proofErr w:type="spellStart"/>
      <w:r w:rsidRPr="008043C8">
        <w:rPr>
          <w:color w:val="000000"/>
          <w:sz w:val="22"/>
          <w:szCs w:val="22"/>
          <w:lang w:val="en-GB"/>
        </w:rPr>
        <w:t>Méthot</w:t>
      </w:r>
      <w:proofErr w:type="spellEnd"/>
      <w:r w:rsidRPr="008043C8">
        <w:rPr>
          <w:color w:val="000000"/>
          <w:sz w:val="22"/>
          <w:szCs w:val="22"/>
          <w:lang w:val="en-GB"/>
        </w:rPr>
        <w:t xml:space="preserve"> and Jonathan </w:t>
      </w:r>
      <w:proofErr w:type="spellStart"/>
      <w:r w:rsidRPr="008043C8">
        <w:rPr>
          <w:color w:val="000000"/>
          <w:sz w:val="22"/>
          <w:szCs w:val="22"/>
          <w:lang w:val="en-GB"/>
        </w:rPr>
        <w:t>Sholl</w:t>
      </w:r>
      <w:proofErr w:type="spellEnd"/>
      <w:r w:rsidRPr="008043C8">
        <w:rPr>
          <w:color w:val="000000"/>
          <w:sz w:val="22"/>
          <w:szCs w:val="22"/>
          <w:lang w:val="en-GB"/>
        </w:rPr>
        <w:t xml:space="preserve"> (dir.), </w:t>
      </w:r>
      <w:r w:rsidRPr="008043C8">
        <w:rPr>
          <w:i/>
          <w:iCs/>
          <w:color w:val="000000"/>
          <w:sz w:val="22"/>
          <w:szCs w:val="22"/>
          <w:lang w:val="en-GB"/>
        </w:rPr>
        <w:t xml:space="preserve">Vital Norms. </w:t>
      </w:r>
      <w:r w:rsidRPr="008043C8">
        <w:rPr>
          <w:i/>
          <w:iCs/>
          <w:color w:val="000000"/>
          <w:sz w:val="22"/>
          <w:szCs w:val="22"/>
          <w:lang w:val="en-US"/>
        </w:rPr>
        <w:t>Canguilhem's "The Normal and the Pathological" in the Twenty-First Century</w:t>
      </w:r>
      <w:r w:rsidRPr="008043C8">
        <w:rPr>
          <w:color w:val="000000"/>
          <w:sz w:val="22"/>
          <w:szCs w:val="22"/>
          <w:lang w:val="en-US"/>
        </w:rPr>
        <w:t xml:space="preserve">, </w:t>
      </w:r>
      <w:r w:rsidR="006309DA" w:rsidRPr="008043C8">
        <w:rPr>
          <w:color w:val="000000"/>
          <w:sz w:val="22"/>
          <w:szCs w:val="22"/>
          <w:lang w:val="en-US"/>
        </w:rPr>
        <w:t xml:space="preserve">Paris: </w:t>
      </w:r>
      <w:r w:rsidRPr="008043C8">
        <w:rPr>
          <w:color w:val="000000"/>
          <w:sz w:val="22"/>
          <w:szCs w:val="22"/>
          <w:lang w:val="en-US"/>
        </w:rPr>
        <w:t xml:space="preserve">Herman, p. 361-401, </w:t>
      </w:r>
      <w:r w:rsidRPr="008043C8">
        <w:rPr>
          <w:bCs/>
          <w:color w:val="000000"/>
          <w:sz w:val="22"/>
          <w:szCs w:val="22"/>
          <w:lang w:val="en-US"/>
        </w:rPr>
        <w:t xml:space="preserve">Accessible sur </w:t>
      </w:r>
      <w:hyperlink r:id="rId54" w:history="1">
        <w:r w:rsidRPr="008043C8">
          <w:rPr>
            <w:rStyle w:val="Lienhypertexte"/>
            <w:color w:val="8496B0"/>
            <w:sz w:val="22"/>
            <w:szCs w:val="22"/>
            <w:lang w:val="en-GB"/>
          </w:rPr>
          <w:t>Academia</w:t>
        </w:r>
      </w:hyperlink>
      <w:r w:rsidRPr="008043C8">
        <w:rPr>
          <w:rStyle w:val="Lienhypertexte"/>
          <w:color w:val="8496B0"/>
          <w:sz w:val="22"/>
          <w:szCs w:val="22"/>
          <w:lang w:val="en-GB"/>
        </w:rPr>
        <w:t xml:space="preserve">. </w:t>
      </w:r>
    </w:p>
    <w:p w14:paraId="0CCAB240" w14:textId="77777777" w:rsidR="007D6756" w:rsidRPr="008043C8" w:rsidRDefault="007D6756" w:rsidP="007D6756">
      <w:pPr>
        <w:pStyle w:val="Paragraphedeliste"/>
        <w:ind w:left="0"/>
        <w:jc w:val="both"/>
        <w:rPr>
          <w:color w:val="000000"/>
          <w:sz w:val="22"/>
          <w:szCs w:val="22"/>
          <w:lang w:val="en-US"/>
        </w:rPr>
      </w:pPr>
    </w:p>
    <w:p w14:paraId="57250A61" w14:textId="77777777" w:rsidR="007D6756" w:rsidRPr="008043C8" w:rsidRDefault="007D6756" w:rsidP="007D6756">
      <w:pPr>
        <w:pStyle w:val="Paragraphedeliste"/>
        <w:numPr>
          <w:ilvl w:val="0"/>
          <w:numId w:val="14"/>
        </w:numPr>
        <w:jc w:val="both"/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(2018) avec </w:t>
      </w:r>
      <w:proofErr w:type="spellStart"/>
      <w:r w:rsidRPr="008043C8">
        <w:rPr>
          <w:color w:val="000000"/>
          <w:sz w:val="22"/>
          <w:szCs w:val="22"/>
          <w:lang w:val="en-US"/>
        </w:rPr>
        <w:t>Maël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Lemoine, </w:t>
      </w:r>
      <w:hyperlink r:id="rId55" w:history="1">
        <w:r w:rsidRPr="008043C8">
          <w:rPr>
            <w:rStyle w:val="Lienhypertexte"/>
            <w:sz w:val="22"/>
            <w:szCs w:val="22"/>
            <w:lang w:val="en-US"/>
          </w:rPr>
          <w:t>“Philosophy of medicine”</w:t>
        </w:r>
      </w:hyperlink>
      <w:r w:rsidRPr="008043C8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8043C8">
        <w:rPr>
          <w:color w:val="000000"/>
          <w:sz w:val="22"/>
          <w:szCs w:val="22"/>
          <w:lang w:val="en-US"/>
        </w:rPr>
        <w:t>Barberousse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A., </w:t>
      </w:r>
      <w:proofErr w:type="spellStart"/>
      <w:r w:rsidRPr="008043C8">
        <w:rPr>
          <w:color w:val="000000"/>
          <w:sz w:val="22"/>
          <w:szCs w:val="22"/>
          <w:lang w:val="en-US"/>
        </w:rPr>
        <w:t>Bonnay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D., and </w:t>
      </w:r>
      <w:proofErr w:type="spellStart"/>
      <w:r w:rsidRPr="008043C8">
        <w:rPr>
          <w:color w:val="000000"/>
          <w:sz w:val="22"/>
          <w:szCs w:val="22"/>
          <w:lang w:val="en-US"/>
        </w:rPr>
        <w:t>Cozic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M. (dir.), </w:t>
      </w:r>
      <w:r w:rsidRPr="008043C8">
        <w:rPr>
          <w:i/>
          <w:color w:val="000000"/>
          <w:sz w:val="22"/>
          <w:szCs w:val="22"/>
          <w:lang w:val="en-US"/>
        </w:rPr>
        <w:t>The Philosophy of Science, A companion</w:t>
      </w:r>
      <w:r w:rsidRPr="008043C8">
        <w:rPr>
          <w:color w:val="000000"/>
          <w:sz w:val="22"/>
          <w:szCs w:val="22"/>
          <w:lang w:val="en-US"/>
        </w:rPr>
        <w:t>, Oxford University Press, p. 464-509.</w:t>
      </w:r>
    </w:p>
    <w:p w14:paraId="430C0FDE" w14:textId="77777777" w:rsidR="007D6756" w:rsidRPr="008043C8" w:rsidRDefault="007D6756" w:rsidP="007D6756">
      <w:pPr>
        <w:pStyle w:val="Paragraphedeliste"/>
        <w:ind w:left="0"/>
        <w:jc w:val="both"/>
        <w:rPr>
          <w:color w:val="000000"/>
          <w:sz w:val="22"/>
          <w:szCs w:val="22"/>
          <w:lang w:val="en-US"/>
        </w:rPr>
      </w:pPr>
    </w:p>
    <w:p w14:paraId="40C98F51" w14:textId="77777777" w:rsidR="007D6756" w:rsidRPr="008043C8" w:rsidRDefault="007D6756" w:rsidP="007D6756">
      <w:pPr>
        <w:pStyle w:val="Paragraphedeliste"/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(2018), Enjeux normatifs de la médecine de précision, dans JP Pierron, D. </w:t>
      </w:r>
      <w:proofErr w:type="spellStart"/>
      <w:r w:rsidRPr="008043C8">
        <w:rPr>
          <w:color w:val="000000"/>
          <w:sz w:val="22"/>
          <w:szCs w:val="22"/>
        </w:rPr>
        <w:t>Vinot</w:t>
      </w:r>
      <w:proofErr w:type="spellEnd"/>
      <w:r w:rsidRPr="008043C8">
        <w:rPr>
          <w:color w:val="000000"/>
          <w:sz w:val="22"/>
          <w:szCs w:val="22"/>
        </w:rPr>
        <w:t xml:space="preserve">, E. </w:t>
      </w:r>
      <w:proofErr w:type="spellStart"/>
      <w:r w:rsidRPr="008043C8">
        <w:rPr>
          <w:color w:val="000000"/>
          <w:sz w:val="22"/>
          <w:szCs w:val="22"/>
        </w:rPr>
        <w:t>Chelle</w:t>
      </w:r>
      <w:proofErr w:type="spellEnd"/>
      <w:r w:rsidRPr="008043C8">
        <w:rPr>
          <w:color w:val="000000"/>
          <w:sz w:val="22"/>
          <w:szCs w:val="22"/>
        </w:rPr>
        <w:t xml:space="preserve">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>Les valeurs du soin : enjeux éthiques, économiques et philosophiques</w:t>
      </w:r>
      <w:r w:rsidRPr="008043C8">
        <w:rPr>
          <w:color w:val="000000"/>
          <w:sz w:val="22"/>
          <w:szCs w:val="22"/>
        </w:rPr>
        <w:t>, Vuibert, p. 57-70.</w:t>
      </w:r>
    </w:p>
    <w:p w14:paraId="0F8BDDD6" w14:textId="77777777" w:rsidR="007D6756" w:rsidRPr="008043C8" w:rsidRDefault="007D6756" w:rsidP="007D6756">
      <w:pPr>
        <w:jc w:val="both"/>
        <w:rPr>
          <w:color w:val="000000"/>
          <w:sz w:val="22"/>
          <w:szCs w:val="22"/>
        </w:rPr>
      </w:pPr>
    </w:p>
    <w:p w14:paraId="03CA1231" w14:textId="77777777" w:rsidR="007D6756" w:rsidRPr="008043C8" w:rsidRDefault="007D6756" w:rsidP="007D6756">
      <w:pPr>
        <w:pStyle w:val="Paragraphedeliste"/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(2018) « Épistémologie historique et philosophie analytique : la voie d’une synthèse singulière. Hommage d’une ancienne doctorante » dans Francesca Merlin et Philippe </w:t>
      </w:r>
      <w:proofErr w:type="spellStart"/>
      <w:r w:rsidRPr="008043C8">
        <w:rPr>
          <w:color w:val="000000"/>
          <w:sz w:val="22"/>
          <w:szCs w:val="22"/>
        </w:rPr>
        <w:t>Huneman</w:t>
      </w:r>
      <w:proofErr w:type="spellEnd"/>
      <w:r w:rsidRPr="008043C8">
        <w:rPr>
          <w:color w:val="000000"/>
          <w:sz w:val="22"/>
          <w:szCs w:val="22"/>
        </w:rPr>
        <w:t xml:space="preserve">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 xml:space="preserve">Philosophie, histoire, biologie. Mélanges offerts à Jean </w:t>
      </w:r>
      <w:proofErr w:type="spellStart"/>
      <w:r w:rsidRPr="008043C8">
        <w:rPr>
          <w:i/>
          <w:color w:val="000000"/>
          <w:sz w:val="22"/>
          <w:szCs w:val="22"/>
        </w:rPr>
        <w:t>Gayon</w:t>
      </w:r>
      <w:proofErr w:type="spellEnd"/>
      <w:r w:rsidRPr="008043C8">
        <w:rPr>
          <w:color w:val="000000"/>
          <w:sz w:val="22"/>
          <w:szCs w:val="22"/>
        </w:rPr>
        <w:t xml:space="preserve">, Paris, </w:t>
      </w:r>
      <w:proofErr w:type="spellStart"/>
      <w:r w:rsidRPr="008043C8">
        <w:rPr>
          <w:color w:val="000000"/>
          <w:sz w:val="22"/>
          <w:szCs w:val="22"/>
        </w:rPr>
        <w:t>Matériologiques</w:t>
      </w:r>
      <w:proofErr w:type="spellEnd"/>
      <w:r w:rsidRPr="008043C8">
        <w:rPr>
          <w:color w:val="000000"/>
          <w:sz w:val="22"/>
          <w:szCs w:val="22"/>
        </w:rPr>
        <w:t>, pp. 267-273.</w:t>
      </w:r>
    </w:p>
    <w:p w14:paraId="7A28A528" w14:textId="77777777" w:rsidR="007D6756" w:rsidRPr="008043C8" w:rsidRDefault="007D6756" w:rsidP="007D6756">
      <w:pPr>
        <w:rPr>
          <w:color w:val="000000"/>
          <w:sz w:val="22"/>
          <w:szCs w:val="22"/>
        </w:rPr>
      </w:pPr>
    </w:p>
    <w:p w14:paraId="0454FB0D" w14:textId="77777777" w:rsidR="007D6756" w:rsidRPr="008043C8" w:rsidRDefault="007D6756" w:rsidP="007D6756">
      <w:pPr>
        <w:pStyle w:val="Paragraphedelis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(2017) « Risque de maladie : normal ou pathologique ? », in </w:t>
      </w:r>
      <w:r w:rsidRPr="008043C8">
        <w:rPr>
          <w:i/>
          <w:color w:val="000000"/>
          <w:sz w:val="22"/>
          <w:szCs w:val="22"/>
        </w:rPr>
        <w:t>Science, philosophie, société</w:t>
      </w:r>
      <w:r w:rsidRPr="008043C8">
        <w:rPr>
          <w:color w:val="000000"/>
          <w:sz w:val="22"/>
          <w:szCs w:val="22"/>
        </w:rPr>
        <w:t xml:space="preserve">, A. Guay et S. </w:t>
      </w:r>
      <w:proofErr w:type="spellStart"/>
      <w:r w:rsidRPr="008043C8">
        <w:rPr>
          <w:color w:val="000000"/>
          <w:sz w:val="22"/>
          <w:szCs w:val="22"/>
        </w:rPr>
        <w:t>Ruphy</w:t>
      </w:r>
      <w:proofErr w:type="spellEnd"/>
      <w:r w:rsidRPr="008043C8">
        <w:rPr>
          <w:color w:val="000000"/>
          <w:sz w:val="22"/>
          <w:szCs w:val="22"/>
        </w:rPr>
        <w:t xml:space="preserve"> (</w:t>
      </w:r>
      <w:proofErr w:type="spellStart"/>
      <w:r w:rsidRPr="008043C8">
        <w:rPr>
          <w:color w:val="000000"/>
          <w:sz w:val="22"/>
          <w:szCs w:val="22"/>
        </w:rPr>
        <w:t>eds</w:t>
      </w:r>
      <w:proofErr w:type="spellEnd"/>
      <w:r w:rsidRPr="008043C8">
        <w:rPr>
          <w:color w:val="000000"/>
          <w:sz w:val="22"/>
          <w:szCs w:val="22"/>
        </w:rPr>
        <w:t>), PUFC (Presses universitaires de Franche Comté), p. 103-116.</w:t>
      </w:r>
    </w:p>
    <w:p w14:paraId="4B2FDD97" w14:textId="77777777" w:rsidR="007D6756" w:rsidRPr="008043C8" w:rsidRDefault="007D6756" w:rsidP="007D6756">
      <w:pPr>
        <w:ind w:left="360"/>
        <w:jc w:val="both"/>
        <w:rPr>
          <w:color w:val="000000"/>
          <w:sz w:val="22"/>
          <w:szCs w:val="22"/>
        </w:rPr>
      </w:pPr>
    </w:p>
    <w:p w14:paraId="0654C8B8" w14:textId="77777777" w:rsidR="007D6756" w:rsidRPr="008043C8" w:rsidRDefault="007D6756" w:rsidP="007D6756">
      <w:pPr>
        <w:numPr>
          <w:ilvl w:val="0"/>
          <w:numId w:val="14"/>
        </w:numPr>
        <w:jc w:val="both"/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(2016) avec </w:t>
      </w:r>
      <w:proofErr w:type="spellStart"/>
      <w:r w:rsidRPr="008043C8">
        <w:rPr>
          <w:color w:val="000000"/>
          <w:sz w:val="22"/>
          <w:szCs w:val="22"/>
          <w:lang w:val="en-US"/>
        </w:rPr>
        <w:t>Maël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Lemoine, </w:t>
      </w:r>
      <w:hyperlink r:id="rId56" w:history="1">
        <w:r w:rsidRPr="008043C8">
          <w:rPr>
            <w:rStyle w:val="Lienhypertexte"/>
            <w:sz w:val="22"/>
            <w:szCs w:val="22"/>
            <w:lang w:val="en-US"/>
          </w:rPr>
          <w:t xml:space="preserve">Is </w:t>
        </w:r>
        <w:proofErr w:type="spellStart"/>
        <w:r w:rsidRPr="008043C8">
          <w:rPr>
            <w:rStyle w:val="Lienhypertexte"/>
            <w:sz w:val="22"/>
            <w:szCs w:val="22"/>
            <w:lang w:val="en-US"/>
          </w:rPr>
          <w:t>Boorse’s</w:t>
        </w:r>
        <w:proofErr w:type="spellEnd"/>
        <w:r w:rsidRPr="008043C8">
          <w:rPr>
            <w:rStyle w:val="Lienhypertexte"/>
            <w:sz w:val="22"/>
            <w:szCs w:val="22"/>
            <w:lang w:val="en-US"/>
          </w:rPr>
          <w:t xml:space="preserve"> Biostatistical Theory of Health naturalistic?</w:t>
        </w:r>
      </w:hyperlink>
      <w:r w:rsidRPr="008043C8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8043C8">
        <w:rPr>
          <w:color w:val="000000"/>
          <w:sz w:val="22"/>
          <w:szCs w:val="22"/>
          <w:lang w:val="en-US"/>
        </w:rPr>
        <w:t>Élodie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Giroux (dir.), </w:t>
      </w:r>
      <w:r w:rsidRPr="008043C8">
        <w:rPr>
          <w:i/>
          <w:color w:val="000000"/>
          <w:sz w:val="22"/>
          <w:szCs w:val="22"/>
          <w:lang w:val="en-US"/>
        </w:rPr>
        <w:t>Naturalism in the Philosophy of Health: Issues and Implications</w:t>
      </w:r>
      <w:r w:rsidRPr="008043C8">
        <w:rPr>
          <w:color w:val="000000"/>
          <w:sz w:val="22"/>
          <w:szCs w:val="22"/>
          <w:lang w:val="en-US"/>
        </w:rPr>
        <w:t>, Springer, Switzerland, p. 19-38.</w:t>
      </w:r>
    </w:p>
    <w:p w14:paraId="7DA4ECAB" w14:textId="77777777" w:rsidR="007D6756" w:rsidRPr="008043C8" w:rsidRDefault="007D6756" w:rsidP="007D6756">
      <w:pPr>
        <w:ind w:left="360"/>
        <w:jc w:val="both"/>
        <w:rPr>
          <w:color w:val="000000"/>
          <w:sz w:val="22"/>
          <w:szCs w:val="22"/>
          <w:lang w:val="en-US"/>
        </w:rPr>
      </w:pPr>
    </w:p>
    <w:p w14:paraId="3B18544F" w14:textId="77777777" w:rsidR="007D6756" w:rsidRPr="008043C8" w:rsidRDefault="007D6756" w:rsidP="007D6756">
      <w:pPr>
        <w:numPr>
          <w:ilvl w:val="0"/>
          <w:numId w:val="14"/>
        </w:numPr>
        <w:jc w:val="both"/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(2014) </w:t>
      </w:r>
      <w:hyperlink r:id="rId57" w:history="1">
        <w:r w:rsidRPr="008043C8">
          <w:rPr>
            <w:rStyle w:val="Lienhypertexte"/>
            <w:sz w:val="22"/>
            <w:szCs w:val="22"/>
            <w:lang w:val="en-US"/>
          </w:rPr>
          <w:t>Risk factors and causality in epidemiology</w:t>
        </w:r>
      </w:hyperlink>
      <w:r w:rsidRPr="008043C8">
        <w:rPr>
          <w:color w:val="000000"/>
          <w:sz w:val="22"/>
          <w:szCs w:val="22"/>
          <w:lang w:val="en-US"/>
        </w:rPr>
        <w:t xml:space="preserve">, In </w:t>
      </w:r>
      <w:proofErr w:type="spellStart"/>
      <w:r w:rsidRPr="008043C8">
        <w:rPr>
          <w:color w:val="000000"/>
          <w:sz w:val="22"/>
          <w:szCs w:val="22"/>
          <w:lang w:val="en-US"/>
        </w:rPr>
        <w:t>Huneman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, Lambert, Silberstein (dir.) </w:t>
      </w:r>
      <w:r w:rsidRPr="008043C8">
        <w:rPr>
          <w:i/>
          <w:iCs/>
          <w:color w:val="000000"/>
          <w:sz w:val="22"/>
          <w:szCs w:val="22"/>
          <w:lang w:val="en-US"/>
        </w:rPr>
        <w:t xml:space="preserve">Classification, disease and evidence. </w:t>
      </w:r>
      <w:r w:rsidRPr="008043C8">
        <w:rPr>
          <w:color w:val="000000"/>
          <w:sz w:val="22"/>
          <w:szCs w:val="22"/>
          <w:lang w:val="en-US"/>
        </w:rPr>
        <w:t>Dordrecht : Springer, p. 179-192.</w:t>
      </w:r>
    </w:p>
    <w:p w14:paraId="2F671BAA" w14:textId="77777777" w:rsidR="007D6756" w:rsidRPr="008043C8" w:rsidRDefault="007D6756" w:rsidP="007D6756">
      <w:pPr>
        <w:pStyle w:val="Corpsdetexte"/>
        <w:ind w:left="360"/>
        <w:rPr>
          <w:color w:val="000000"/>
          <w:sz w:val="22"/>
          <w:szCs w:val="22"/>
          <w:lang w:val="en-US"/>
        </w:rPr>
      </w:pPr>
    </w:p>
    <w:p w14:paraId="219D0EBE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>(2012) « Les modèles de risque en médecine : quelles conséquences pour la définition des normes et pour le jugement clinique ? Exemple du risque cardiovasculaire »,</w:t>
      </w:r>
      <w:r w:rsidRPr="008043C8">
        <w:rPr>
          <w:b/>
          <w:color w:val="000000"/>
          <w:sz w:val="22"/>
          <w:szCs w:val="22"/>
        </w:rPr>
        <w:t xml:space="preserve"> </w:t>
      </w:r>
      <w:r w:rsidRPr="008043C8">
        <w:rPr>
          <w:color w:val="000000"/>
          <w:sz w:val="22"/>
          <w:szCs w:val="22"/>
        </w:rPr>
        <w:t>in A. Fagot-</w:t>
      </w:r>
      <w:proofErr w:type="spellStart"/>
      <w:r w:rsidRPr="008043C8">
        <w:rPr>
          <w:color w:val="000000"/>
          <w:sz w:val="22"/>
          <w:szCs w:val="22"/>
        </w:rPr>
        <w:t>Largeault</w:t>
      </w:r>
      <w:proofErr w:type="spellEnd"/>
      <w:r w:rsidRPr="008043C8">
        <w:rPr>
          <w:color w:val="000000"/>
          <w:sz w:val="22"/>
          <w:szCs w:val="22"/>
        </w:rPr>
        <w:t xml:space="preserve">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proofErr w:type="spellStart"/>
      <w:r w:rsidRPr="008043C8">
        <w:rPr>
          <w:i/>
          <w:color w:val="000000"/>
          <w:sz w:val="22"/>
          <w:szCs w:val="22"/>
        </w:rPr>
        <w:t>Emergence</w:t>
      </w:r>
      <w:proofErr w:type="spellEnd"/>
      <w:r w:rsidRPr="008043C8">
        <w:rPr>
          <w:i/>
          <w:color w:val="000000"/>
          <w:sz w:val="22"/>
          <w:szCs w:val="22"/>
        </w:rPr>
        <w:t xml:space="preserve"> de la médecine scientifique</w:t>
      </w:r>
      <w:r w:rsidRPr="008043C8">
        <w:rPr>
          <w:color w:val="000000"/>
          <w:sz w:val="22"/>
          <w:szCs w:val="22"/>
        </w:rPr>
        <w:t xml:space="preserve">, </w:t>
      </w:r>
      <w:proofErr w:type="spellStart"/>
      <w:r w:rsidRPr="008043C8">
        <w:rPr>
          <w:color w:val="000000"/>
          <w:sz w:val="22"/>
          <w:szCs w:val="22"/>
        </w:rPr>
        <w:t>Editions</w:t>
      </w:r>
      <w:proofErr w:type="spellEnd"/>
      <w:r w:rsidRPr="008043C8">
        <w:rPr>
          <w:color w:val="000000"/>
          <w:sz w:val="22"/>
          <w:szCs w:val="22"/>
        </w:rPr>
        <w:t xml:space="preserve"> </w:t>
      </w:r>
      <w:proofErr w:type="spellStart"/>
      <w:r w:rsidRPr="008043C8">
        <w:rPr>
          <w:color w:val="000000"/>
          <w:sz w:val="22"/>
          <w:szCs w:val="22"/>
        </w:rPr>
        <w:t>matériologiques</w:t>
      </w:r>
      <w:proofErr w:type="spellEnd"/>
      <w:r w:rsidRPr="008043C8">
        <w:rPr>
          <w:color w:val="000000"/>
          <w:sz w:val="22"/>
          <w:szCs w:val="22"/>
        </w:rPr>
        <w:t>, 199-216</w:t>
      </w:r>
    </w:p>
    <w:p w14:paraId="214B5B87" w14:textId="77777777" w:rsidR="007D6756" w:rsidRPr="008043C8" w:rsidRDefault="007D6756" w:rsidP="007D6756">
      <w:pPr>
        <w:pStyle w:val="Corpsdetexte"/>
        <w:ind w:left="360"/>
        <w:rPr>
          <w:color w:val="000000"/>
          <w:sz w:val="22"/>
          <w:szCs w:val="22"/>
        </w:rPr>
      </w:pPr>
    </w:p>
    <w:p w14:paraId="63030EFA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(2012) « Vieillir : normal ou pathologique ? », dans Sarah </w:t>
      </w:r>
      <w:proofErr w:type="spellStart"/>
      <w:r w:rsidRPr="008043C8">
        <w:rPr>
          <w:color w:val="000000"/>
          <w:sz w:val="22"/>
          <w:szCs w:val="22"/>
        </w:rPr>
        <w:t>Carvallo</w:t>
      </w:r>
      <w:proofErr w:type="spellEnd"/>
      <w:r w:rsidRPr="008043C8">
        <w:rPr>
          <w:color w:val="000000"/>
          <w:sz w:val="22"/>
          <w:szCs w:val="22"/>
        </w:rPr>
        <w:t xml:space="preserve"> et Elodie Giroux (</w:t>
      </w:r>
      <w:proofErr w:type="spellStart"/>
      <w:r w:rsidRPr="008043C8">
        <w:rPr>
          <w:color w:val="000000"/>
          <w:sz w:val="22"/>
          <w:szCs w:val="22"/>
        </w:rPr>
        <w:t>éds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>Comprendre la vieillesse</w:t>
      </w:r>
      <w:r w:rsidRPr="008043C8">
        <w:rPr>
          <w:color w:val="000000"/>
          <w:sz w:val="22"/>
          <w:szCs w:val="22"/>
        </w:rPr>
        <w:t>, Bruxelles/Paris, E.M.E. éditions, coll. éthiques en action, p. 33-51</w:t>
      </w:r>
    </w:p>
    <w:p w14:paraId="07626ADC" w14:textId="77777777" w:rsidR="007D6756" w:rsidRPr="008043C8" w:rsidRDefault="007D6756" w:rsidP="007D6756">
      <w:pPr>
        <w:pStyle w:val="Corpsdetexte"/>
        <w:ind w:left="360"/>
        <w:rPr>
          <w:color w:val="000000"/>
          <w:sz w:val="22"/>
          <w:szCs w:val="22"/>
        </w:rPr>
      </w:pPr>
    </w:p>
    <w:p w14:paraId="65AA2BD2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(2011) « Philosophie de la médecine », in A. Barberousse, D. Bonnay et M. </w:t>
      </w:r>
      <w:proofErr w:type="spellStart"/>
      <w:r w:rsidRPr="008043C8">
        <w:rPr>
          <w:color w:val="000000"/>
          <w:sz w:val="22"/>
          <w:szCs w:val="22"/>
        </w:rPr>
        <w:t>Cozick</w:t>
      </w:r>
      <w:proofErr w:type="spellEnd"/>
      <w:r w:rsidRPr="008043C8">
        <w:rPr>
          <w:color w:val="000000"/>
          <w:sz w:val="22"/>
          <w:szCs w:val="22"/>
        </w:rPr>
        <w:t xml:space="preserve">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 </w:t>
      </w:r>
      <w:r w:rsidRPr="008043C8">
        <w:rPr>
          <w:rStyle w:val="Accentuation"/>
          <w:color w:val="000000"/>
          <w:sz w:val="22"/>
          <w:szCs w:val="22"/>
        </w:rPr>
        <w:t>Précis de philosophie des sciences</w:t>
      </w:r>
      <w:r w:rsidRPr="008043C8">
        <w:rPr>
          <w:color w:val="000000"/>
          <w:sz w:val="22"/>
          <w:szCs w:val="22"/>
        </w:rPr>
        <w:t>, Paris, Vuibert, p. 404-441.</w:t>
      </w:r>
    </w:p>
    <w:p w14:paraId="4C601671" w14:textId="77777777" w:rsidR="007D6756" w:rsidRPr="008043C8" w:rsidRDefault="007D6756" w:rsidP="007D6756">
      <w:pPr>
        <w:pStyle w:val="Corpsdetexte"/>
        <w:ind w:left="360"/>
        <w:rPr>
          <w:color w:val="000000"/>
          <w:sz w:val="22"/>
          <w:szCs w:val="22"/>
        </w:rPr>
      </w:pPr>
    </w:p>
    <w:p w14:paraId="1D49D042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(2011) avec Maël Lemoine, « Les concepts de santé et de maladie : apports de la philosophie anglo-saxonne de la médecine », in J.M. </w:t>
      </w:r>
      <w:proofErr w:type="spellStart"/>
      <w:r w:rsidRPr="008043C8">
        <w:rPr>
          <w:color w:val="000000"/>
          <w:sz w:val="22"/>
          <w:szCs w:val="22"/>
        </w:rPr>
        <w:t>Mouillie</w:t>
      </w:r>
      <w:proofErr w:type="spellEnd"/>
      <w:r w:rsidRPr="008043C8">
        <w:rPr>
          <w:color w:val="000000"/>
          <w:sz w:val="22"/>
          <w:szCs w:val="22"/>
        </w:rPr>
        <w:t xml:space="preserve">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>Médecine, santé et sciences humaines. Manuel. Collège des sciences humaines et sociales en médecine et santé</w:t>
      </w:r>
      <w:r w:rsidRPr="008043C8">
        <w:rPr>
          <w:color w:val="000000"/>
          <w:sz w:val="22"/>
          <w:szCs w:val="22"/>
        </w:rPr>
        <w:t>, Paris, Les Belles Lettres, p. 143-153.</w:t>
      </w:r>
    </w:p>
    <w:p w14:paraId="33C73A56" w14:textId="77777777" w:rsidR="007D6756" w:rsidRPr="008043C8" w:rsidRDefault="007D6756" w:rsidP="007D6756">
      <w:pPr>
        <w:ind w:left="360"/>
        <w:rPr>
          <w:color w:val="000000"/>
          <w:sz w:val="22"/>
          <w:szCs w:val="22"/>
        </w:rPr>
      </w:pPr>
    </w:p>
    <w:p w14:paraId="7D15BE38" w14:textId="77777777" w:rsidR="007D6756" w:rsidRPr="008043C8" w:rsidRDefault="007D6756" w:rsidP="007D6756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(2011) avec Joël Coste et Philippe </w:t>
      </w:r>
      <w:proofErr w:type="spellStart"/>
      <w:r w:rsidRPr="008043C8">
        <w:rPr>
          <w:color w:val="000000"/>
          <w:sz w:val="22"/>
          <w:szCs w:val="22"/>
        </w:rPr>
        <w:t>Bizouarn</w:t>
      </w:r>
      <w:proofErr w:type="spellEnd"/>
      <w:r w:rsidRPr="008043C8">
        <w:rPr>
          <w:color w:val="000000"/>
          <w:sz w:val="22"/>
          <w:szCs w:val="22"/>
        </w:rPr>
        <w:t xml:space="preserve"> « Perspectives contemporaines en épidémiologie (1975-2000) » dans Alain </w:t>
      </w:r>
      <w:proofErr w:type="spellStart"/>
      <w:r w:rsidRPr="008043C8">
        <w:rPr>
          <w:color w:val="000000"/>
          <w:sz w:val="22"/>
          <w:szCs w:val="22"/>
        </w:rPr>
        <w:t>Leplège</w:t>
      </w:r>
      <w:proofErr w:type="spellEnd"/>
      <w:r w:rsidRPr="008043C8">
        <w:rPr>
          <w:color w:val="000000"/>
          <w:sz w:val="22"/>
          <w:szCs w:val="22"/>
        </w:rPr>
        <w:t xml:space="preserve">, Philippe </w:t>
      </w:r>
      <w:proofErr w:type="spellStart"/>
      <w:r w:rsidRPr="008043C8">
        <w:rPr>
          <w:color w:val="000000"/>
          <w:sz w:val="22"/>
          <w:szCs w:val="22"/>
        </w:rPr>
        <w:t>Bizouarn</w:t>
      </w:r>
      <w:proofErr w:type="spellEnd"/>
      <w:r w:rsidRPr="008043C8">
        <w:rPr>
          <w:color w:val="000000"/>
          <w:sz w:val="22"/>
          <w:szCs w:val="22"/>
        </w:rPr>
        <w:t>, Joël Coste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 xml:space="preserve">De Galton à </w:t>
      </w:r>
      <w:proofErr w:type="spellStart"/>
      <w:r w:rsidRPr="008043C8">
        <w:rPr>
          <w:i/>
          <w:color w:val="000000"/>
          <w:sz w:val="22"/>
          <w:szCs w:val="22"/>
        </w:rPr>
        <w:t>Rothman</w:t>
      </w:r>
      <w:proofErr w:type="spellEnd"/>
      <w:r w:rsidRPr="008043C8">
        <w:rPr>
          <w:i/>
          <w:color w:val="000000"/>
          <w:sz w:val="22"/>
          <w:szCs w:val="22"/>
        </w:rPr>
        <w:t>, Les grands textes de l’épidémiologie au XXe siècle</w:t>
      </w:r>
      <w:r w:rsidRPr="008043C8">
        <w:rPr>
          <w:color w:val="000000"/>
          <w:sz w:val="22"/>
          <w:szCs w:val="22"/>
        </w:rPr>
        <w:t>, Paris, Hermann, p. 163-173.</w:t>
      </w:r>
    </w:p>
    <w:p w14:paraId="462F6766" w14:textId="77777777" w:rsidR="007D6756" w:rsidRPr="008043C8" w:rsidRDefault="007D6756" w:rsidP="007D6756">
      <w:pPr>
        <w:ind w:left="360"/>
        <w:rPr>
          <w:color w:val="000000"/>
          <w:sz w:val="22"/>
          <w:szCs w:val="22"/>
        </w:rPr>
      </w:pPr>
    </w:p>
    <w:p w14:paraId="239E940A" w14:textId="77777777" w:rsidR="007D6756" w:rsidRPr="008043C8" w:rsidRDefault="007D6756" w:rsidP="007D6756">
      <w:pPr>
        <w:numPr>
          <w:ilvl w:val="0"/>
          <w:numId w:val="14"/>
        </w:numPr>
        <w:jc w:val="both"/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lastRenderedPageBreak/>
        <w:t xml:space="preserve">(2011) « Hypertension », in </w:t>
      </w:r>
      <w:r w:rsidRPr="008043C8">
        <w:rPr>
          <w:i/>
          <w:color w:val="000000"/>
          <w:sz w:val="22"/>
          <w:szCs w:val="22"/>
          <w:lang w:val="en-US"/>
        </w:rPr>
        <w:t xml:space="preserve">Eine </w:t>
      </w:r>
      <w:proofErr w:type="spellStart"/>
      <w:r w:rsidRPr="008043C8">
        <w:rPr>
          <w:i/>
          <w:color w:val="000000"/>
          <w:sz w:val="22"/>
          <w:szCs w:val="22"/>
          <w:lang w:val="en-US"/>
        </w:rPr>
        <w:t>Naturgeschichte</w:t>
      </w:r>
      <w:proofErr w:type="spellEnd"/>
      <w:r w:rsidRPr="008043C8">
        <w:rPr>
          <w:i/>
          <w:color w:val="000000"/>
          <w:sz w:val="22"/>
          <w:szCs w:val="22"/>
          <w:lang w:val="en-US"/>
        </w:rPr>
        <w:t xml:space="preserve"> für das 21. </w:t>
      </w:r>
      <w:proofErr w:type="spellStart"/>
      <w:r w:rsidRPr="008043C8">
        <w:rPr>
          <w:i/>
          <w:color w:val="000000"/>
          <w:sz w:val="22"/>
          <w:szCs w:val="22"/>
          <w:lang w:val="en-US"/>
        </w:rPr>
        <w:t>Jahrhundert</w:t>
      </w:r>
      <w:proofErr w:type="spellEnd"/>
      <w:r w:rsidRPr="008043C8">
        <w:rPr>
          <w:i/>
          <w:color w:val="000000"/>
          <w:sz w:val="22"/>
          <w:szCs w:val="22"/>
          <w:lang w:val="en-US"/>
        </w:rPr>
        <w:t xml:space="preserve">. </w:t>
      </w:r>
      <w:proofErr w:type="spellStart"/>
      <w:r w:rsidRPr="008043C8">
        <w:rPr>
          <w:i/>
          <w:color w:val="000000"/>
          <w:sz w:val="22"/>
          <w:szCs w:val="22"/>
          <w:lang w:val="en-US"/>
        </w:rPr>
        <w:t>Hommage</w:t>
      </w:r>
      <w:proofErr w:type="spellEnd"/>
      <w:r w:rsidRPr="008043C8">
        <w:rPr>
          <w:i/>
          <w:color w:val="000000"/>
          <w:sz w:val="22"/>
          <w:szCs w:val="22"/>
          <w:lang w:val="en-US"/>
        </w:rPr>
        <w:t xml:space="preserve"> A </w:t>
      </w:r>
      <w:proofErr w:type="spellStart"/>
      <w:r w:rsidRPr="008043C8">
        <w:rPr>
          <w:i/>
          <w:color w:val="000000"/>
          <w:sz w:val="22"/>
          <w:szCs w:val="22"/>
          <w:lang w:val="en-US"/>
        </w:rPr>
        <w:t>zu</w:t>
      </w:r>
      <w:proofErr w:type="spellEnd"/>
      <w:r w:rsidRPr="008043C8">
        <w:rPr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8043C8">
        <w:rPr>
          <w:i/>
          <w:color w:val="000000"/>
          <w:sz w:val="22"/>
          <w:szCs w:val="22"/>
          <w:lang w:val="en-US"/>
        </w:rPr>
        <w:t>ehren</w:t>
      </w:r>
      <w:proofErr w:type="spellEnd"/>
      <w:r w:rsidRPr="008043C8">
        <w:rPr>
          <w:i/>
          <w:color w:val="000000"/>
          <w:sz w:val="22"/>
          <w:szCs w:val="22"/>
          <w:lang w:val="en-US"/>
        </w:rPr>
        <w:t xml:space="preserve"> von in Honor of Han-</w:t>
      </w:r>
      <w:proofErr w:type="spellStart"/>
      <w:r w:rsidRPr="008043C8">
        <w:rPr>
          <w:i/>
          <w:color w:val="000000"/>
          <w:sz w:val="22"/>
          <w:szCs w:val="22"/>
          <w:lang w:val="en-US"/>
        </w:rPr>
        <w:t>Jörg</w:t>
      </w:r>
      <w:proofErr w:type="spellEnd"/>
      <w:r w:rsidRPr="008043C8">
        <w:rPr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8043C8">
        <w:rPr>
          <w:i/>
          <w:color w:val="000000"/>
          <w:sz w:val="22"/>
          <w:szCs w:val="22"/>
          <w:lang w:val="en-US"/>
        </w:rPr>
        <w:t>Rheinberger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, Berlin, Max-Planck </w:t>
      </w:r>
      <w:proofErr w:type="spellStart"/>
      <w:r w:rsidRPr="008043C8">
        <w:rPr>
          <w:color w:val="000000"/>
          <w:sz w:val="22"/>
          <w:szCs w:val="22"/>
          <w:lang w:val="en-US"/>
        </w:rPr>
        <w:t>Institut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043C8">
        <w:rPr>
          <w:color w:val="000000"/>
          <w:sz w:val="22"/>
          <w:szCs w:val="22"/>
          <w:lang w:val="en-US"/>
        </w:rPr>
        <w:t>fûr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043C8">
        <w:rPr>
          <w:color w:val="000000"/>
          <w:sz w:val="22"/>
          <w:szCs w:val="22"/>
          <w:lang w:val="en-US"/>
        </w:rPr>
        <w:t>Wissenschaftsgeschichte</w:t>
      </w:r>
      <w:proofErr w:type="spellEnd"/>
      <w:r w:rsidRPr="008043C8">
        <w:rPr>
          <w:color w:val="000000"/>
          <w:sz w:val="22"/>
          <w:szCs w:val="22"/>
          <w:lang w:val="en-US"/>
        </w:rPr>
        <w:t>, p. 81-83.</w:t>
      </w:r>
    </w:p>
    <w:p w14:paraId="15A21143" w14:textId="77777777" w:rsidR="007D6756" w:rsidRPr="008043C8" w:rsidRDefault="007D6756" w:rsidP="007D6756">
      <w:pPr>
        <w:pStyle w:val="Corpsdetexte"/>
        <w:rPr>
          <w:color w:val="000000"/>
          <w:sz w:val="22"/>
          <w:szCs w:val="22"/>
          <w:lang w:val="en-US"/>
        </w:rPr>
      </w:pPr>
    </w:p>
    <w:p w14:paraId="057CF1B6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(2008) « N’y a-t-il de santé que de l’individu ? », in </w:t>
      </w:r>
      <w:r w:rsidRPr="008043C8">
        <w:rPr>
          <w:i/>
          <w:color w:val="000000"/>
          <w:sz w:val="22"/>
          <w:szCs w:val="22"/>
        </w:rPr>
        <w:t>Philosophie et Médecine, Hommage à Georges Canguilhem</w:t>
      </w:r>
      <w:r w:rsidRPr="008043C8">
        <w:rPr>
          <w:color w:val="000000"/>
          <w:sz w:val="22"/>
          <w:szCs w:val="22"/>
        </w:rPr>
        <w:t>, Anne Fagot-</w:t>
      </w:r>
      <w:proofErr w:type="spellStart"/>
      <w:r w:rsidRPr="008043C8">
        <w:rPr>
          <w:color w:val="000000"/>
          <w:sz w:val="22"/>
          <w:szCs w:val="22"/>
        </w:rPr>
        <w:t>Largeault</w:t>
      </w:r>
      <w:proofErr w:type="spellEnd"/>
      <w:r w:rsidRPr="008043C8">
        <w:rPr>
          <w:color w:val="000000"/>
          <w:sz w:val="22"/>
          <w:szCs w:val="22"/>
        </w:rPr>
        <w:t xml:space="preserve">, Claude </w:t>
      </w:r>
      <w:proofErr w:type="spellStart"/>
      <w:r w:rsidRPr="008043C8">
        <w:rPr>
          <w:color w:val="000000"/>
          <w:sz w:val="22"/>
          <w:szCs w:val="22"/>
        </w:rPr>
        <w:t>Debru</w:t>
      </w:r>
      <w:proofErr w:type="spellEnd"/>
      <w:r w:rsidRPr="008043C8">
        <w:rPr>
          <w:color w:val="000000"/>
          <w:sz w:val="22"/>
          <w:szCs w:val="22"/>
        </w:rPr>
        <w:t xml:space="preserve"> et Michel </w:t>
      </w:r>
      <w:proofErr w:type="spellStart"/>
      <w:r w:rsidRPr="008043C8">
        <w:rPr>
          <w:color w:val="000000"/>
          <w:sz w:val="22"/>
          <w:szCs w:val="22"/>
        </w:rPr>
        <w:t>Morange</w:t>
      </w:r>
      <w:proofErr w:type="spellEnd"/>
      <w:r w:rsidRPr="008043C8">
        <w:rPr>
          <w:color w:val="000000"/>
          <w:sz w:val="22"/>
          <w:szCs w:val="22"/>
        </w:rPr>
        <w:t xml:space="preserve"> (</w:t>
      </w:r>
      <w:proofErr w:type="spellStart"/>
      <w:r w:rsidRPr="008043C8">
        <w:rPr>
          <w:color w:val="000000"/>
          <w:sz w:val="22"/>
          <w:szCs w:val="22"/>
        </w:rPr>
        <w:t>ed</w:t>
      </w:r>
      <w:proofErr w:type="spellEnd"/>
      <w:r w:rsidRPr="008043C8">
        <w:rPr>
          <w:color w:val="000000"/>
          <w:sz w:val="22"/>
          <w:szCs w:val="22"/>
        </w:rPr>
        <w:t>.), Vrin, p. 171-193.</w:t>
      </w:r>
    </w:p>
    <w:p w14:paraId="255199B4" w14:textId="77777777" w:rsidR="007D6756" w:rsidRPr="008043C8" w:rsidRDefault="007D6756" w:rsidP="007D6756">
      <w:pPr>
        <w:pStyle w:val="Corpsdetexte"/>
        <w:rPr>
          <w:color w:val="000000"/>
          <w:sz w:val="22"/>
          <w:szCs w:val="22"/>
        </w:rPr>
      </w:pPr>
    </w:p>
    <w:p w14:paraId="468245EA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>(2007) « Holisme et réductionnisme en épidémiologie et la question de la continuité entre santé et maladie », in Thierry Martin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>Le tout et les parties dans les systèmes naturels</w:t>
      </w:r>
      <w:r w:rsidRPr="008043C8">
        <w:rPr>
          <w:color w:val="000000"/>
          <w:sz w:val="22"/>
          <w:szCs w:val="22"/>
        </w:rPr>
        <w:t>, Paris, Vuibert, p. 145-154.</w:t>
      </w:r>
    </w:p>
    <w:p w14:paraId="0EC0EC57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(2005) « Maladie » in B. Andrieu, P. </w:t>
      </w:r>
      <w:proofErr w:type="spellStart"/>
      <w:r w:rsidRPr="008043C8">
        <w:rPr>
          <w:color w:val="000000"/>
          <w:sz w:val="22"/>
          <w:szCs w:val="22"/>
        </w:rPr>
        <w:t>Acot</w:t>
      </w:r>
      <w:proofErr w:type="spellEnd"/>
      <w:r w:rsidRPr="008043C8">
        <w:rPr>
          <w:color w:val="000000"/>
          <w:sz w:val="22"/>
          <w:szCs w:val="22"/>
        </w:rPr>
        <w:t>, G. Andrieu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>Dictionnaire du corps : En sciences humaines et sociales</w:t>
      </w:r>
      <w:r w:rsidRPr="008043C8">
        <w:rPr>
          <w:color w:val="000000"/>
          <w:sz w:val="22"/>
          <w:szCs w:val="22"/>
        </w:rPr>
        <w:t>, Paris, Éditions du CNRS, p. 291-292.</w:t>
      </w:r>
    </w:p>
    <w:p w14:paraId="1A378047" w14:textId="77777777" w:rsidR="007D6756" w:rsidRPr="008043C8" w:rsidRDefault="007D6756" w:rsidP="007D6756">
      <w:pPr>
        <w:pStyle w:val="Paragraphedeliste"/>
        <w:rPr>
          <w:color w:val="000000"/>
          <w:sz w:val="22"/>
          <w:szCs w:val="22"/>
        </w:rPr>
      </w:pPr>
    </w:p>
    <w:p w14:paraId="5E40DFE2" w14:textId="77777777" w:rsidR="007D6756" w:rsidRPr="008043C8" w:rsidRDefault="007D6756" w:rsidP="007D6756">
      <w:pPr>
        <w:pStyle w:val="Corpsdetexte"/>
        <w:numPr>
          <w:ilvl w:val="0"/>
          <w:numId w:val="14"/>
        </w:numPr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(2005) « Conceptions of the Normal and the Pathological », In Petr Hajek, Luis Valdes-Villanueva, and Dag </w:t>
      </w:r>
      <w:proofErr w:type="spellStart"/>
      <w:r w:rsidRPr="008043C8">
        <w:rPr>
          <w:color w:val="000000"/>
          <w:sz w:val="22"/>
          <w:szCs w:val="22"/>
          <w:lang w:val="en-US"/>
        </w:rPr>
        <w:t>Westerstahl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 (eds.),</w:t>
      </w:r>
      <w:r w:rsidRPr="008043C8">
        <w:rPr>
          <w:i/>
          <w:iCs w:val="0"/>
          <w:color w:val="000000"/>
          <w:sz w:val="22"/>
          <w:szCs w:val="22"/>
          <w:lang w:val="en-US"/>
        </w:rPr>
        <w:t xml:space="preserve"> Logic, Methodology and Philosophy of Science, </w:t>
      </w:r>
      <w:r w:rsidRPr="008043C8">
        <w:rPr>
          <w:color w:val="000000"/>
          <w:sz w:val="22"/>
          <w:szCs w:val="22"/>
          <w:lang w:val="en-US"/>
        </w:rPr>
        <w:t>London: KCL Publications, p. 599-603</w:t>
      </w:r>
    </w:p>
    <w:p w14:paraId="79D9D4DD" w14:textId="77777777" w:rsidR="007D6756" w:rsidRPr="008043C8" w:rsidRDefault="007D6756" w:rsidP="007D6756">
      <w:pPr>
        <w:jc w:val="both"/>
        <w:rPr>
          <w:color w:val="000000"/>
          <w:sz w:val="22"/>
          <w:szCs w:val="22"/>
          <w:lang w:val="en-US"/>
        </w:rPr>
      </w:pPr>
    </w:p>
    <w:p w14:paraId="34C8147A" w14:textId="77777777" w:rsidR="007D6756" w:rsidRPr="008043C8" w:rsidRDefault="007D6756" w:rsidP="007D6756">
      <w:pPr>
        <w:pStyle w:val="TITRESoulign"/>
        <w:rPr>
          <w:rFonts w:ascii="Times New Roman" w:hAnsi="Times New Roman" w:cs="Times New Roman"/>
        </w:rPr>
      </w:pPr>
      <w:r w:rsidRPr="008043C8">
        <w:rPr>
          <w:rFonts w:ascii="Times New Roman" w:hAnsi="Times New Roman" w:cs="Times New Roman"/>
        </w:rPr>
        <w:t>Traductions de l’anglais vers le français</w:t>
      </w:r>
    </w:p>
    <w:p w14:paraId="7AC65F43" w14:textId="77777777" w:rsidR="007D6756" w:rsidRPr="008043C8" w:rsidRDefault="007D6756" w:rsidP="007D6756">
      <w:pPr>
        <w:pStyle w:val="Paragraphedeliste"/>
        <w:numPr>
          <w:ilvl w:val="0"/>
          <w:numId w:val="19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(2021) </w:t>
      </w:r>
      <w:proofErr w:type="spellStart"/>
      <w:r w:rsidRPr="008043C8">
        <w:rPr>
          <w:sz w:val="22"/>
          <w:szCs w:val="22"/>
        </w:rPr>
        <w:t>Borsboom</w:t>
      </w:r>
      <w:proofErr w:type="spellEnd"/>
      <w:r w:rsidRPr="008043C8">
        <w:rPr>
          <w:sz w:val="22"/>
          <w:szCs w:val="22"/>
        </w:rPr>
        <w:t xml:space="preserve"> D., « Une théorie des réseaux des troubles mentaux », traduction réalisée avec C. </w:t>
      </w:r>
      <w:proofErr w:type="spellStart"/>
      <w:r w:rsidRPr="008043C8">
        <w:rPr>
          <w:sz w:val="22"/>
          <w:szCs w:val="22"/>
        </w:rPr>
        <w:t>Gauld</w:t>
      </w:r>
      <w:proofErr w:type="spellEnd"/>
      <w:r w:rsidRPr="008043C8">
        <w:rPr>
          <w:sz w:val="22"/>
          <w:szCs w:val="22"/>
        </w:rPr>
        <w:t xml:space="preserve">, publiée dans les Annales </w:t>
      </w:r>
      <w:proofErr w:type="spellStart"/>
      <w:r w:rsidRPr="008043C8">
        <w:rPr>
          <w:sz w:val="22"/>
          <w:szCs w:val="22"/>
        </w:rPr>
        <w:t>Medico-Psychologiques</w:t>
      </w:r>
      <w:proofErr w:type="spellEnd"/>
      <w:r w:rsidRPr="008043C8">
        <w:rPr>
          <w:sz w:val="22"/>
          <w:szCs w:val="22"/>
        </w:rPr>
        <w:t>, 179, 86-94.</w:t>
      </w:r>
    </w:p>
    <w:p w14:paraId="27419077" w14:textId="77777777" w:rsidR="007D6756" w:rsidRPr="008043C8" w:rsidRDefault="007D6756" w:rsidP="007D6756">
      <w:pPr>
        <w:pStyle w:val="Paragraphedeliste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8043C8">
        <w:rPr>
          <w:sz w:val="22"/>
          <w:szCs w:val="22"/>
        </w:rPr>
        <w:t xml:space="preserve">(2020) Bolton, D., « Le modèle biopsychosocial et le nouvel humanisme médical », traduction réalisée par J. </w:t>
      </w:r>
      <w:proofErr w:type="spellStart"/>
      <w:r w:rsidRPr="008043C8">
        <w:rPr>
          <w:sz w:val="22"/>
          <w:szCs w:val="22"/>
        </w:rPr>
        <w:t>Tinland</w:t>
      </w:r>
      <w:proofErr w:type="spellEnd"/>
      <w:r w:rsidRPr="008043C8">
        <w:rPr>
          <w:sz w:val="22"/>
          <w:szCs w:val="22"/>
        </w:rPr>
        <w:t xml:space="preserve"> et révisée par J. Ferry-</w:t>
      </w:r>
      <w:proofErr w:type="spellStart"/>
      <w:r w:rsidRPr="008043C8">
        <w:rPr>
          <w:sz w:val="22"/>
          <w:szCs w:val="22"/>
        </w:rPr>
        <w:t>Danini</w:t>
      </w:r>
      <w:proofErr w:type="spellEnd"/>
      <w:r w:rsidRPr="008043C8">
        <w:rPr>
          <w:sz w:val="22"/>
          <w:szCs w:val="22"/>
        </w:rPr>
        <w:t xml:space="preserve"> et E. Giroux</w:t>
      </w:r>
      <w:r w:rsidRPr="008043C8">
        <w:rPr>
          <w:color w:val="000000"/>
          <w:sz w:val="22"/>
          <w:szCs w:val="22"/>
        </w:rPr>
        <w:t xml:space="preserve"> parue dans </w:t>
      </w:r>
      <w:r w:rsidRPr="008043C8">
        <w:rPr>
          <w:i/>
          <w:iCs/>
          <w:color w:val="000000"/>
          <w:sz w:val="22"/>
          <w:szCs w:val="22"/>
        </w:rPr>
        <w:t>Archives de Philosophie</w:t>
      </w:r>
      <w:r w:rsidRPr="008043C8">
        <w:rPr>
          <w:color w:val="000000"/>
          <w:sz w:val="22"/>
          <w:szCs w:val="22"/>
        </w:rPr>
        <w:t>, 83-4, p. 13-40.</w:t>
      </w:r>
    </w:p>
    <w:p w14:paraId="194FFA47" w14:textId="77777777" w:rsidR="007D6756" w:rsidRPr="008043C8" w:rsidRDefault="007D6756" w:rsidP="007D6756">
      <w:pPr>
        <w:pStyle w:val="Paragraphedeliste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(2012) </w:t>
      </w:r>
      <w:proofErr w:type="spellStart"/>
      <w:r w:rsidRPr="008043C8">
        <w:rPr>
          <w:color w:val="000000"/>
          <w:sz w:val="22"/>
          <w:szCs w:val="22"/>
        </w:rPr>
        <w:t>Boorse</w:t>
      </w:r>
      <w:proofErr w:type="spellEnd"/>
      <w:r w:rsidRPr="008043C8">
        <w:rPr>
          <w:color w:val="000000"/>
          <w:sz w:val="22"/>
          <w:szCs w:val="22"/>
        </w:rPr>
        <w:t xml:space="preserve"> C., « Le concept théorique de santé » (1977), dans Élodie Giroux et Maël Lemoine, </w:t>
      </w:r>
      <w:r w:rsidRPr="008043C8">
        <w:rPr>
          <w:i/>
          <w:color w:val="000000"/>
          <w:sz w:val="22"/>
          <w:szCs w:val="22"/>
        </w:rPr>
        <w:t>Philosophie de la médecine, Santé et maladie</w:t>
      </w:r>
      <w:r w:rsidRPr="008043C8">
        <w:rPr>
          <w:color w:val="000000"/>
          <w:sz w:val="22"/>
          <w:szCs w:val="22"/>
        </w:rPr>
        <w:t>, Paris, Vrin, coll. Textes clés, p. 61-119.</w:t>
      </w:r>
    </w:p>
    <w:p w14:paraId="2C412F7D" w14:textId="77777777" w:rsidR="007D6756" w:rsidRPr="008043C8" w:rsidRDefault="007D6756" w:rsidP="007D6756">
      <w:pPr>
        <w:pStyle w:val="Paragraphedeliste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(2011) Diez-Roux A., « Réintégrer le contexte en épidémiologie : variables et erreurs dans l’analyse multiniveau » (texte de 1998), dans Alain </w:t>
      </w:r>
      <w:proofErr w:type="spellStart"/>
      <w:r w:rsidRPr="008043C8">
        <w:rPr>
          <w:color w:val="000000"/>
          <w:sz w:val="22"/>
          <w:szCs w:val="22"/>
        </w:rPr>
        <w:t>Leplège</w:t>
      </w:r>
      <w:proofErr w:type="spellEnd"/>
      <w:r w:rsidRPr="008043C8">
        <w:rPr>
          <w:color w:val="000000"/>
          <w:sz w:val="22"/>
          <w:szCs w:val="22"/>
        </w:rPr>
        <w:t xml:space="preserve">, Philippe </w:t>
      </w:r>
      <w:proofErr w:type="spellStart"/>
      <w:r w:rsidRPr="008043C8">
        <w:rPr>
          <w:color w:val="000000"/>
          <w:sz w:val="22"/>
          <w:szCs w:val="22"/>
        </w:rPr>
        <w:t>Bizouarn</w:t>
      </w:r>
      <w:proofErr w:type="spellEnd"/>
      <w:r w:rsidRPr="008043C8">
        <w:rPr>
          <w:color w:val="000000"/>
          <w:sz w:val="22"/>
          <w:szCs w:val="22"/>
        </w:rPr>
        <w:t>, Joël Coste  (</w:t>
      </w:r>
      <w:proofErr w:type="spellStart"/>
      <w:r w:rsidRPr="008043C8">
        <w:rPr>
          <w:color w:val="000000"/>
          <w:sz w:val="22"/>
          <w:szCs w:val="22"/>
        </w:rPr>
        <w:t>dir</w:t>
      </w:r>
      <w:proofErr w:type="spellEnd"/>
      <w:r w:rsidRPr="008043C8">
        <w:rPr>
          <w:color w:val="000000"/>
          <w:sz w:val="22"/>
          <w:szCs w:val="22"/>
        </w:rPr>
        <w:t xml:space="preserve">.), </w:t>
      </w:r>
      <w:r w:rsidRPr="008043C8">
        <w:rPr>
          <w:i/>
          <w:color w:val="000000"/>
          <w:sz w:val="22"/>
          <w:szCs w:val="22"/>
        </w:rPr>
        <w:t xml:space="preserve">De Galton à </w:t>
      </w:r>
      <w:proofErr w:type="spellStart"/>
      <w:r w:rsidRPr="008043C8">
        <w:rPr>
          <w:i/>
          <w:color w:val="000000"/>
          <w:sz w:val="22"/>
          <w:szCs w:val="22"/>
        </w:rPr>
        <w:t>Rothman</w:t>
      </w:r>
      <w:proofErr w:type="spellEnd"/>
      <w:r w:rsidRPr="008043C8">
        <w:rPr>
          <w:i/>
          <w:color w:val="000000"/>
          <w:sz w:val="22"/>
          <w:szCs w:val="22"/>
        </w:rPr>
        <w:t>, Les grands textes de l’épidémiologie au XXe siècle</w:t>
      </w:r>
      <w:r w:rsidRPr="008043C8">
        <w:rPr>
          <w:color w:val="000000"/>
          <w:sz w:val="22"/>
          <w:szCs w:val="22"/>
        </w:rPr>
        <w:t>, Paris, Hermann, p. 201-220.</w:t>
      </w:r>
    </w:p>
    <w:p w14:paraId="5BC7A301" w14:textId="77777777" w:rsidR="007D6756" w:rsidRPr="008043C8" w:rsidRDefault="007D6756" w:rsidP="007D6756">
      <w:pPr>
        <w:numPr>
          <w:ilvl w:val="0"/>
          <w:numId w:val="19"/>
        </w:numPr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(2011) « Causes », K. </w:t>
      </w:r>
      <w:proofErr w:type="spellStart"/>
      <w:r w:rsidRPr="008043C8">
        <w:rPr>
          <w:sz w:val="22"/>
          <w:szCs w:val="22"/>
        </w:rPr>
        <w:t>Rothman</w:t>
      </w:r>
      <w:proofErr w:type="spellEnd"/>
      <w:r w:rsidRPr="008043C8">
        <w:rPr>
          <w:sz w:val="22"/>
          <w:szCs w:val="22"/>
        </w:rPr>
        <w:t xml:space="preserve">, (texte de 1976) avec Ph. </w:t>
      </w:r>
      <w:proofErr w:type="spellStart"/>
      <w:r w:rsidRPr="008043C8">
        <w:rPr>
          <w:sz w:val="22"/>
          <w:szCs w:val="22"/>
        </w:rPr>
        <w:t>Bizouarn</w:t>
      </w:r>
      <w:proofErr w:type="spellEnd"/>
      <w:r w:rsidRPr="008043C8">
        <w:rPr>
          <w:sz w:val="22"/>
          <w:szCs w:val="22"/>
        </w:rPr>
        <w:t xml:space="preserve">, A. </w:t>
      </w:r>
      <w:proofErr w:type="spellStart"/>
      <w:r w:rsidRPr="008043C8">
        <w:rPr>
          <w:sz w:val="22"/>
          <w:szCs w:val="22"/>
        </w:rPr>
        <w:t>Leplège</w:t>
      </w:r>
      <w:proofErr w:type="spellEnd"/>
      <w:r w:rsidRPr="008043C8">
        <w:rPr>
          <w:sz w:val="22"/>
          <w:szCs w:val="22"/>
        </w:rPr>
        <w:t xml:space="preserve">, J.-P. Amann, dans Alain </w:t>
      </w:r>
      <w:proofErr w:type="spellStart"/>
      <w:r w:rsidRPr="008043C8">
        <w:rPr>
          <w:sz w:val="22"/>
          <w:szCs w:val="22"/>
        </w:rPr>
        <w:t>Leplège</w:t>
      </w:r>
      <w:proofErr w:type="spellEnd"/>
      <w:r w:rsidRPr="008043C8">
        <w:rPr>
          <w:sz w:val="22"/>
          <w:szCs w:val="22"/>
        </w:rPr>
        <w:t xml:space="preserve">, Philippe </w:t>
      </w:r>
      <w:proofErr w:type="spellStart"/>
      <w:r w:rsidRPr="008043C8">
        <w:rPr>
          <w:sz w:val="22"/>
          <w:szCs w:val="22"/>
        </w:rPr>
        <w:t>Bizouarn</w:t>
      </w:r>
      <w:proofErr w:type="spellEnd"/>
      <w:r w:rsidRPr="008043C8">
        <w:rPr>
          <w:sz w:val="22"/>
          <w:szCs w:val="22"/>
        </w:rPr>
        <w:t>, Joël Coste  (</w:t>
      </w:r>
      <w:proofErr w:type="spellStart"/>
      <w:r w:rsidRPr="008043C8">
        <w:rPr>
          <w:sz w:val="22"/>
          <w:szCs w:val="22"/>
        </w:rPr>
        <w:t>dir</w:t>
      </w:r>
      <w:proofErr w:type="spellEnd"/>
      <w:r w:rsidRPr="008043C8">
        <w:rPr>
          <w:sz w:val="22"/>
          <w:szCs w:val="22"/>
        </w:rPr>
        <w:t xml:space="preserve">.), </w:t>
      </w:r>
      <w:r w:rsidRPr="008043C8">
        <w:rPr>
          <w:i/>
          <w:sz w:val="22"/>
          <w:szCs w:val="22"/>
        </w:rPr>
        <w:t xml:space="preserve">De Galton à </w:t>
      </w:r>
      <w:proofErr w:type="spellStart"/>
      <w:r w:rsidRPr="008043C8">
        <w:rPr>
          <w:i/>
          <w:sz w:val="22"/>
          <w:szCs w:val="22"/>
        </w:rPr>
        <w:t>Rothman</w:t>
      </w:r>
      <w:proofErr w:type="spellEnd"/>
      <w:r w:rsidRPr="008043C8">
        <w:rPr>
          <w:i/>
          <w:sz w:val="22"/>
          <w:szCs w:val="22"/>
        </w:rPr>
        <w:t>, Les grands textes de l’épidémiologie au XXe siècle</w:t>
      </w:r>
      <w:r w:rsidRPr="008043C8">
        <w:rPr>
          <w:sz w:val="22"/>
          <w:szCs w:val="22"/>
        </w:rPr>
        <w:t>, Paris, Hermann, 2011, p. 177-185.</w:t>
      </w:r>
    </w:p>
    <w:p w14:paraId="14C539FA" w14:textId="77777777" w:rsidR="007D6756" w:rsidRPr="008043C8" w:rsidRDefault="007D6756" w:rsidP="007D6756">
      <w:pPr>
        <w:jc w:val="both"/>
        <w:rPr>
          <w:color w:val="000000"/>
          <w:sz w:val="22"/>
          <w:szCs w:val="22"/>
        </w:rPr>
      </w:pPr>
    </w:p>
    <w:p w14:paraId="6D4DF2C6" w14:textId="77777777" w:rsidR="007D6756" w:rsidRPr="008043C8" w:rsidRDefault="007D6756" w:rsidP="007D6756">
      <w:pPr>
        <w:pStyle w:val="TITRESoulign"/>
        <w:rPr>
          <w:rFonts w:ascii="Times New Roman" w:hAnsi="Times New Roman" w:cs="Times New Roman"/>
          <w:lang w:val="en-US"/>
        </w:rPr>
      </w:pPr>
      <w:r w:rsidRPr="008043C8">
        <w:rPr>
          <w:rFonts w:ascii="Times New Roman" w:hAnsi="Times New Roman" w:cs="Times New Roman"/>
          <w:lang w:val="en-US"/>
        </w:rPr>
        <w:t>Recensions</w:t>
      </w:r>
    </w:p>
    <w:p w14:paraId="626796A8" w14:textId="77777777" w:rsidR="007D6756" w:rsidRPr="008043C8" w:rsidRDefault="007D6756" w:rsidP="007D6756">
      <w:pPr>
        <w:jc w:val="both"/>
        <w:rPr>
          <w:color w:val="000000"/>
          <w:sz w:val="22"/>
          <w:szCs w:val="22"/>
          <w:u w:val="single"/>
          <w:lang w:val="en-US"/>
        </w:rPr>
      </w:pPr>
      <w:r w:rsidRPr="008043C8">
        <w:rPr>
          <w:color w:val="000000"/>
          <w:sz w:val="22"/>
          <w:szCs w:val="22"/>
          <w:u w:val="single"/>
          <w:lang w:val="en-US"/>
        </w:rPr>
        <w:t xml:space="preserve">En </w:t>
      </w:r>
      <w:proofErr w:type="spellStart"/>
      <w:r w:rsidRPr="008043C8">
        <w:rPr>
          <w:color w:val="000000"/>
          <w:sz w:val="22"/>
          <w:szCs w:val="22"/>
          <w:u w:val="single"/>
          <w:lang w:val="en-US"/>
        </w:rPr>
        <w:t>anglais</w:t>
      </w:r>
      <w:proofErr w:type="spellEnd"/>
      <w:r w:rsidRPr="008043C8">
        <w:rPr>
          <w:color w:val="000000"/>
          <w:sz w:val="22"/>
          <w:szCs w:val="22"/>
          <w:u w:val="single"/>
          <w:lang w:val="en-US"/>
        </w:rPr>
        <w:t xml:space="preserve"> pour </w:t>
      </w:r>
      <w:r w:rsidRPr="008043C8">
        <w:rPr>
          <w:i/>
          <w:color w:val="000000"/>
          <w:sz w:val="22"/>
          <w:szCs w:val="22"/>
          <w:u w:val="single"/>
          <w:lang w:val="en-US"/>
        </w:rPr>
        <w:t>History and Philosophy of the Life Sciences</w:t>
      </w:r>
      <w:r w:rsidRPr="008043C8">
        <w:rPr>
          <w:color w:val="000000"/>
          <w:sz w:val="22"/>
          <w:szCs w:val="22"/>
          <w:u w:val="single"/>
          <w:lang w:val="en-US"/>
        </w:rPr>
        <w:t xml:space="preserve"> </w:t>
      </w:r>
    </w:p>
    <w:p w14:paraId="3B0B8745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contextualSpacing w:val="0"/>
        <w:jc w:val="both"/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</w:rPr>
        <w:t xml:space="preserve">Maël Lemoine, </w:t>
      </w:r>
      <w:r w:rsidRPr="008043C8">
        <w:rPr>
          <w:i/>
          <w:color w:val="000000"/>
          <w:sz w:val="22"/>
          <w:szCs w:val="22"/>
        </w:rPr>
        <w:t xml:space="preserve">La </w:t>
      </w:r>
      <w:proofErr w:type="spellStart"/>
      <w:r w:rsidRPr="008043C8">
        <w:rPr>
          <w:i/>
          <w:color w:val="000000"/>
          <w:sz w:val="22"/>
          <w:szCs w:val="22"/>
        </w:rPr>
        <w:t>désunité</w:t>
      </w:r>
      <w:proofErr w:type="spellEnd"/>
      <w:r w:rsidRPr="008043C8">
        <w:rPr>
          <w:i/>
          <w:color w:val="000000"/>
          <w:sz w:val="22"/>
          <w:szCs w:val="22"/>
        </w:rPr>
        <w:t xml:space="preserve"> de la </w:t>
      </w:r>
      <w:proofErr w:type="spellStart"/>
      <w:r w:rsidRPr="008043C8">
        <w:rPr>
          <w:i/>
          <w:color w:val="000000"/>
          <w:sz w:val="22"/>
          <w:szCs w:val="22"/>
        </w:rPr>
        <w:t>medicine</w:t>
      </w:r>
      <w:proofErr w:type="spellEnd"/>
      <w:r w:rsidRPr="008043C8">
        <w:rPr>
          <w:color w:val="000000"/>
          <w:sz w:val="22"/>
          <w:szCs w:val="22"/>
        </w:rPr>
        <w:t xml:space="preserve">. </w:t>
      </w:r>
      <w:r w:rsidRPr="008043C8">
        <w:rPr>
          <w:color w:val="000000"/>
          <w:sz w:val="22"/>
          <w:szCs w:val="22"/>
          <w:lang w:val="en-US"/>
        </w:rPr>
        <w:t xml:space="preserve">Paris, Hermann, 2011 dans </w:t>
      </w:r>
      <w:r w:rsidRPr="008043C8">
        <w:rPr>
          <w:i/>
          <w:color w:val="000000"/>
          <w:sz w:val="22"/>
          <w:szCs w:val="22"/>
          <w:lang w:val="en-US"/>
        </w:rPr>
        <w:t xml:space="preserve">History and Philosophy of the Life Sciences, </w:t>
      </w:r>
      <w:r w:rsidRPr="008043C8">
        <w:rPr>
          <w:color w:val="000000"/>
          <w:sz w:val="22"/>
          <w:szCs w:val="22"/>
          <w:lang w:val="en-US"/>
        </w:rPr>
        <w:t>2015</w:t>
      </w:r>
      <w:r w:rsidRPr="008043C8">
        <w:rPr>
          <w:i/>
          <w:color w:val="000000"/>
          <w:sz w:val="22"/>
          <w:szCs w:val="22"/>
          <w:lang w:val="en-US"/>
        </w:rPr>
        <w:t xml:space="preserve">, </w:t>
      </w:r>
      <w:r w:rsidRPr="008043C8">
        <w:rPr>
          <w:color w:val="000000"/>
          <w:sz w:val="22"/>
          <w:szCs w:val="22"/>
          <w:lang w:val="en-US"/>
        </w:rPr>
        <w:t>37, 2, p. 219-221.</w:t>
      </w:r>
    </w:p>
    <w:p w14:paraId="44512C8C" w14:textId="77777777" w:rsidR="007D6756" w:rsidRPr="008043C8" w:rsidRDefault="007D6756" w:rsidP="007D6756">
      <w:pPr>
        <w:pStyle w:val="Paragraphedeliste"/>
        <w:ind w:left="360"/>
        <w:jc w:val="both"/>
        <w:rPr>
          <w:color w:val="000000"/>
          <w:sz w:val="22"/>
          <w:szCs w:val="22"/>
          <w:lang w:val="en-US"/>
        </w:rPr>
      </w:pPr>
    </w:p>
    <w:p w14:paraId="7926BF76" w14:textId="77777777" w:rsidR="007D6756" w:rsidRPr="008043C8" w:rsidRDefault="007D6756" w:rsidP="007D6756">
      <w:pPr>
        <w:pStyle w:val="Sansinterligne"/>
        <w:jc w:val="both"/>
        <w:rPr>
          <w:color w:val="000000"/>
          <w:sz w:val="22"/>
          <w:szCs w:val="22"/>
          <w:u w:val="single"/>
        </w:rPr>
      </w:pPr>
      <w:r w:rsidRPr="008043C8">
        <w:rPr>
          <w:color w:val="000000"/>
          <w:sz w:val="22"/>
          <w:szCs w:val="22"/>
          <w:u w:val="single"/>
        </w:rPr>
        <w:t>En anglais et en français pour le Système d’Information en Philosophie des Sciences (SIPS)</w:t>
      </w:r>
    </w:p>
    <w:p w14:paraId="5E8C1271" w14:textId="77777777" w:rsidR="007D6756" w:rsidRPr="008043C8" w:rsidRDefault="007D6756" w:rsidP="007D6756">
      <w:pPr>
        <w:pStyle w:val="Sansinterligne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Alex Broadbent, </w:t>
      </w:r>
      <w:proofErr w:type="spellStart"/>
      <w:r w:rsidRPr="008043C8">
        <w:rPr>
          <w:i/>
          <w:color w:val="000000"/>
          <w:sz w:val="22"/>
          <w:szCs w:val="22"/>
        </w:rPr>
        <w:t>Philosophy</w:t>
      </w:r>
      <w:proofErr w:type="spellEnd"/>
      <w:r w:rsidRPr="008043C8">
        <w:rPr>
          <w:i/>
          <w:color w:val="000000"/>
          <w:sz w:val="22"/>
          <w:szCs w:val="22"/>
        </w:rPr>
        <w:t xml:space="preserve"> of </w:t>
      </w:r>
      <w:proofErr w:type="spellStart"/>
      <w:r w:rsidRPr="008043C8">
        <w:rPr>
          <w:i/>
          <w:color w:val="000000"/>
          <w:sz w:val="22"/>
          <w:szCs w:val="22"/>
        </w:rPr>
        <w:t>epidemiology</w:t>
      </w:r>
      <w:proofErr w:type="spellEnd"/>
      <w:r w:rsidRPr="008043C8">
        <w:rPr>
          <w:color w:val="000000"/>
          <w:sz w:val="22"/>
          <w:szCs w:val="22"/>
        </w:rPr>
        <w:t xml:space="preserve">, </w:t>
      </w:r>
      <w:proofErr w:type="spellStart"/>
      <w:r w:rsidRPr="008043C8">
        <w:rPr>
          <w:color w:val="000000"/>
          <w:sz w:val="22"/>
          <w:szCs w:val="22"/>
        </w:rPr>
        <w:t>Palgrave</w:t>
      </w:r>
      <w:proofErr w:type="spellEnd"/>
      <w:r w:rsidRPr="008043C8">
        <w:rPr>
          <w:color w:val="000000"/>
          <w:sz w:val="22"/>
          <w:szCs w:val="22"/>
        </w:rPr>
        <w:t>, Macmillan, 2013, dans le Système d’Information en Philosophie des Sciences (SIPS) 2014</w:t>
      </w:r>
    </w:p>
    <w:p w14:paraId="3EAC6D91" w14:textId="77777777" w:rsidR="007D6756" w:rsidRPr="008043C8" w:rsidRDefault="007D6756" w:rsidP="007D6756">
      <w:pPr>
        <w:pStyle w:val="Sansinterligne"/>
        <w:jc w:val="both"/>
        <w:rPr>
          <w:color w:val="000000"/>
          <w:sz w:val="22"/>
          <w:szCs w:val="22"/>
        </w:rPr>
      </w:pPr>
    </w:p>
    <w:p w14:paraId="77F41875" w14:textId="77777777" w:rsidR="007D6756" w:rsidRPr="008043C8" w:rsidRDefault="007D6756" w:rsidP="007D6756">
      <w:pPr>
        <w:pStyle w:val="Sansinterligne"/>
        <w:jc w:val="both"/>
        <w:rPr>
          <w:color w:val="000000"/>
          <w:sz w:val="22"/>
          <w:szCs w:val="22"/>
          <w:u w:val="single"/>
        </w:rPr>
      </w:pPr>
      <w:r w:rsidRPr="008043C8">
        <w:rPr>
          <w:color w:val="000000"/>
          <w:sz w:val="22"/>
          <w:szCs w:val="22"/>
          <w:u w:val="single"/>
        </w:rPr>
        <w:t xml:space="preserve">En français pour la revue </w:t>
      </w:r>
      <w:r w:rsidRPr="008043C8">
        <w:rPr>
          <w:i/>
          <w:color w:val="000000"/>
          <w:sz w:val="22"/>
          <w:szCs w:val="22"/>
          <w:u w:val="single"/>
        </w:rPr>
        <w:t>Archives de philosophie</w:t>
      </w:r>
    </w:p>
    <w:p w14:paraId="6A5B36F7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contextualSpacing w:val="0"/>
        <w:jc w:val="both"/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(2019) Sean A. Valles, </w:t>
      </w:r>
      <w:r w:rsidRPr="008043C8">
        <w:rPr>
          <w:i/>
          <w:color w:val="000000"/>
          <w:sz w:val="22"/>
          <w:szCs w:val="22"/>
          <w:lang w:val="en-US"/>
        </w:rPr>
        <w:t>Philosophy of population health. Philosophy of a new public health Era</w:t>
      </w:r>
      <w:r w:rsidRPr="008043C8">
        <w:rPr>
          <w:color w:val="000000"/>
          <w:sz w:val="22"/>
          <w:szCs w:val="22"/>
          <w:lang w:val="en-US"/>
        </w:rPr>
        <w:t>, Routledge, 2018, 212 p., (tome 82/3)</w:t>
      </w:r>
    </w:p>
    <w:p w14:paraId="48588250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contextualSpacing w:val="0"/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(2019) Arnaud </w:t>
      </w:r>
      <w:proofErr w:type="spellStart"/>
      <w:r w:rsidRPr="008043C8">
        <w:rPr>
          <w:color w:val="000000"/>
          <w:sz w:val="22"/>
          <w:szCs w:val="22"/>
        </w:rPr>
        <w:t>Plagnol</w:t>
      </w:r>
      <w:proofErr w:type="spellEnd"/>
      <w:r w:rsidRPr="008043C8">
        <w:rPr>
          <w:color w:val="000000"/>
          <w:sz w:val="22"/>
          <w:szCs w:val="22"/>
        </w:rPr>
        <w:t xml:space="preserve">, Bernard </w:t>
      </w:r>
      <w:proofErr w:type="spellStart"/>
      <w:r w:rsidRPr="008043C8">
        <w:rPr>
          <w:color w:val="000000"/>
          <w:sz w:val="22"/>
          <w:szCs w:val="22"/>
        </w:rPr>
        <w:t>Pachoud</w:t>
      </w:r>
      <w:proofErr w:type="spellEnd"/>
      <w:r w:rsidRPr="008043C8">
        <w:rPr>
          <w:color w:val="000000"/>
          <w:sz w:val="22"/>
          <w:szCs w:val="22"/>
        </w:rPr>
        <w:t xml:space="preserve">, Bernard Granger, </w:t>
      </w:r>
      <w:r w:rsidRPr="008043C8">
        <w:rPr>
          <w:i/>
          <w:color w:val="000000"/>
          <w:sz w:val="22"/>
          <w:szCs w:val="22"/>
        </w:rPr>
        <w:t xml:space="preserve">Les nouveaux modèles de soins. Une clinique au service de la personne, </w:t>
      </w:r>
      <w:proofErr w:type="spellStart"/>
      <w:r w:rsidRPr="008043C8">
        <w:rPr>
          <w:color w:val="000000"/>
          <w:sz w:val="22"/>
          <w:szCs w:val="22"/>
        </w:rPr>
        <w:t>Doin</w:t>
      </w:r>
      <w:proofErr w:type="spellEnd"/>
      <w:r w:rsidRPr="008043C8">
        <w:rPr>
          <w:color w:val="000000"/>
          <w:sz w:val="22"/>
          <w:szCs w:val="22"/>
        </w:rPr>
        <w:t xml:space="preserve"> </w:t>
      </w:r>
      <w:proofErr w:type="spellStart"/>
      <w:r w:rsidRPr="008043C8">
        <w:rPr>
          <w:color w:val="000000"/>
          <w:sz w:val="22"/>
          <w:szCs w:val="22"/>
        </w:rPr>
        <w:t>Editeurs</w:t>
      </w:r>
      <w:proofErr w:type="spellEnd"/>
      <w:r w:rsidRPr="008043C8">
        <w:rPr>
          <w:color w:val="000000"/>
          <w:sz w:val="22"/>
          <w:szCs w:val="22"/>
        </w:rPr>
        <w:t>/</w:t>
      </w:r>
      <w:proofErr w:type="spellStart"/>
      <w:r w:rsidRPr="008043C8">
        <w:rPr>
          <w:color w:val="000000"/>
          <w:sz w:val="22"/>
          <w:szCs w:val="22"/>
        </w:rPr>
        <w:t>Editions</w:t>
      </w:r>
      <w:proofErr w:type="spellEnd"/>
      <w:r w:rsidRPr="008043C8">
        <w:rPr>
          <w:color w:val="000000"/>
          <w:sz w:val="22"/>
          <w:szCs w:val="22"/>
        </w:rPr>
        <w:t xml:space="preserve"> John </w:t>
      </w:r>
      <w:proofErr w:type="spellStart"/>
      <w:r w:rsidRPr="008043C8">
        <w:rPr>
          <w:color w:val="000000"/>
          <w:sz w:val="22"/>
          <w:szCs w:val="22"/>
        </w:rPr>
        <w:t>Libbey</w:t>
      </w:r>
      <w:proofErr w:type="spellEnd"/>
      <w:r w:rsidRPr="008043C8">
        <w:rPr>
          <w:color w:val="000000"/>
          <w:sz w:val="22"/>
          <w:szCs w:val="22"/>
        </w:rPr>
        <w:t xml:space="preserve"> </w:t>
      </w:r>
      <w:proofErr w:type="spellStart"/>
      <w:r w:rsidRPr="008043C8">
        <w:rPr>
          <w:color w:val="000000"/>
          <w:sz w:val="22"/>
          <w:szCs w:val="22"/>
        </w:rPr>
        <w:t>Eurotext</w:t>
      </w:r>
      <w:proofErr w:type="spellEnd"/>
      <w:r w:rsidRPr="008043C8">
        <w:rPr>
          <w:color w:val="000000"/>
          <w:sz w:val="22"/>
          <w:szCs w:val="22"/>
        </w:rPr>
        <w:t>, Montrouge, 2018, 203 pages (tome 82/2)</w:t>
      </w:r>
    </w:p>
    <w:p w14:paraId="068C1613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contextualSpacing w:val="0"/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(2019) Olivier Rey, </w:t>
      </w:r>
      <w:r w:rsidRPr="008043C8">
        <w:rPr>
          <w:i/>
          <w:color w:val="000000"/>
          <w:sz w:val="22"/>
          <w:szCs w:val="22"/>
        </w:rPr>
        <w:t>Quand le monde s’est fait nombre</w:t>
      </w:r>
      <w:r w:rsidRPr="008043C8">
        <w:rPr>
          <w:color w:val="000000"/>
          <w:sz w:val="22"/>
          <w:szCs w:val="22"/>
        </w:rPr>
        <w:t>, Ed. Stock, 2016, 320 p., (Tome 82/2)</w:t>
      </w:r>
    </w:p>
    <w:p w14:paraId="473796AB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contextualSpacing w:val="0"/>
        <w:jc w:val="both"/>
        <w:rPr>
          <w:color w:val="000000"/>
          <w:sz w:val="22"/>
          <w:szCs w:val="22"/>
          <w:lang w:val="en-US"/>
        </w:rPr>
      </w:pPr>
      <w:r w:rsidRPr="008043C8">
        <w:rPr>
          <w:color w:val="000000"/>
          <w:sz w:val="22"/>
          <w:szCs w:val="22"/>
          <w:lang w:val="en-US"/>
        </w:rPr>
        <w:t xml:space="preserve">(2018) Jacob </w:t>
      </w:r>
      <w:proofErr w:type="spellStart"/>
      <w:r w:rsidRPr="008043C8">
        <w:rPr>
          <w:color w:val="000000"/>
          <w:sz w:val="22"/>
          <w:szCs w:val="22"/>
          <w:lang w:val="en-US"/>
        </w:rPr>
        <w:t>Stegenga</w:t>
      </w:r>
      <w:proofErr w:type="spellEnd"/>
      <w:r w:rsidRPr="008043C8">
        <w:rPr>
          <w:color w:val="000000"/>
          <w:sz w:val="22"/>
          <w:szCs w:val="22"/>
          <w:lang w:val="en-US"/>
        </w:rPr>
        <w:t xml:space="preserve">, </w:t>
      </w:r>
      <w:r w:rsidRPr="008043C8">
        <w:rPr>
          <w:i/>
          <w:color w:val="000000"/>
          <w:sz w:val="22"/>
          <w:szCs w:val="22"/>
          <w:lang w:val="en-US"/>
        </w:rPr>
        <w:t>Medical Nihilism</w:t>
      </w:r>
      <w:r w:rsidRPr="008043C8">
        <w:rPr>
          <w:color w:val="000000"/>
          <w:sz w:val="22"/>
          <w:szCs w:val="22"/>
          <w:lang w:val="en-US"/>
        </w:rPr>
        <w:t>, Oxford University Press, 2018, 227 pages, (tome 81/4), p. 816-818.</w:t>
      </w:r>
    </w:p>
    <w:p w14:paraId="3A9BE7B4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contextualSpacing w:val="0"/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lastRenderedPageBreak/>
        <w:t xml:space="preserve">(2017) Georges Canguilhem, </w:t>
      </w:r>
      <w:r w:rsidRPr="008043C8">
        <w:rPr>
          <w:i/>
          <w:color w:val="000000"/>
          <w:sz w:val="22"/>
          <w:szCs w:val="22"/>
        </w:rPr>
        <w:t>Résistance, philosophie biologique et histoire des sciences 1940-1965</w:t>
      </w:r>
      <w:r w:rsidRPr="008043C8">
        <w:rPr>
          <w:color w:val="000000"/>
          <w:sz w:val="22"/>
          <w:szCs w:val="22"/>
        </w:rPr>
        <w:t xml:space="preserve">, Œuvres complètes, tome IV, textes édités, introduits et annotés par Camille Limoges, Paris, Vrin, 2015, 1296 p., 39 €, </w:t>
      </w:r>
      <w:r w:rsidRPr="008043C8">
        <w:rPr>
          <w:i/>
          <w:color w:val="000000"/>
          <w:sz w:val="22"/>
          <w:szCs w:val="22"/>
        </w:rPr>
        <w:t>(</w:t>
      </w:r>
      <w:r w:rsidRPr="008043C8">
        <w:rPr>
          <w:color w:val="000000"/>
          <w:sz w:val="22"/>
          <w:szCs w:val="22"/>
        </w:rPr>
        <w:t>tome 80/1), p. 141-144.</w:t>
      </w:r>
    </w:p>
    <w:p w14:paraId="0A14A61B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contextualSpacing w:val="0"/>
        <w:jc w:val="both"/>
        <w:rPr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(2014) Stéphanie </w:t>
      </w:r>
      <w:proofErr w:type="spellStart"/>
      <w:r w:rsidRPr="008043C8">
        <w:rPr>
          <w:color w:val="000000"/>
          <w:sz w:val="22"/>
          <w:szCs w:val="22"/>
        </w:rPr>
        <w:t>Ruphy</w:t>
      </w:r>
      <w:proofErr w:type="spellEnd"/>
      <w:r w:rsidRPr="008043C8">
        <w:rPr>
          <w:color w:val="000000"/>
          <w:sz w:val="22"/>
          <w:szCs w:val="22"/>
        </w:rPr>
        <w:t xml:space="preserve">, </w:t>
      </w:r>
      <w:r w:rsidRPr="008043C8">
        <w:rPr>
          <w:i/>
          <w:color w:val="000000"/>
          <w:sz w:val="22"/>
          <w:szCs w:val="22"/>
        </w:rPr>
        <w:t>Pluralismes scientifiques. Enjeux épistémiques et métaphysiques</w:t>
      </w:r>
      <w:r w:rsidRPr="008043C8">
        <w:rPr>
          <w:color w:val="000000"/>
          <w:sz w:val="22"/>
          <w:szCs w:val="22"/>
        </w:rPr>
        <w:t xml:space="preserve">, Hermann, coll. Philosophie, 2013, </w:t>
      </w:r>
      <w:r w:rsidRPr="008043C8">
        <w:rPr>
          <w:i/>
          <w:color w:val="000000"/>
          <w:sz w:val="22"/>
          <w:szCs w:val="22"/>
        </w:rPr>
        <w:t>(</w:t>
      </w:r>
      <w:r w:rsidRPr="008043C8">
        <w:rPr>
          <w:color w:val="000000"/>
          <w:sz w:val="22"/>
          <w:szCs w:val="22"/>
        </w:rPr>
        <w:t>tome 77/4), p. 679-683.</w:t>
      </w:r>
    </w:p>
    <w:p w14:paraId="553518BF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043C8">
        <w:rPr>
          <w:sz w:val="22"/>
          <w:szCs w:val="22"/>
        </w:rPr>
        <w:t xml:space="preserve">(2013) Jean Starobinski, </w:t>
      </w:r>
      <w:r w:rsidRPr="008043C8">
        <w:rPr>
          <w:i/>
          <w:sz w:val="22"/>
          <w:szCs w:val="22"/>
        </w:rPr>
        <w:t>L’encre de la mélancolie</w:t>
      </w:r>
      <w:r w:rsidRPr="008043C8">
        <w:rPr>
          <w:sz w:val="22"/>
          <w:szCs w:val="22"/>
        </w:rPr>
        <w:t xml:space="preserve">, </w:t>
      </w:r>
      <w:proofErr w:type="spellStart"/>
      <w:r w:rsidRPr="008043C8">
        <w:rPr>
          <w:sz w:val="22"/>
          <w:szCs w:val="22"/>
        </w:rPr>
        <w:t>Editions</w:t>
      </w:r>
      <w:proofErr w:type="spellEnd"/>
      <w:r w:rsidRPr="008043C8">
        <w:rPr>
          <w:sz w:val="22"/>
          <w:szCs w:val="22"/>
        </w:rPr>
        <w:t xml:space="preserve"> du Seuil, 2012, postface de Fernando Vidal, 662 p. (tome 76/4)</w:t>
      </w:r>
    </w:p>
    <w:p w14:paraId="71034767" w14:textId="77777777" w:rsidR="007D6756" w:rsidRPr="008043C8" w:rsidRDefault="007D6756" w:rsidP="007D6756">
      <w:pPr>
        <w:pStyle w:val="Paragraphedeliste"/>
        <w:numPr>
          <w:ilvl w:val="0"/>
          <w:numId w:val="17"/>
        </w:numPr>
        <w:jc w:val="both"/>
        <w:rPr>
          <w:b/>
          <w:color w:val="000000"/>
          <w:sz w:val="22"/>
          <w:szCs w:val="22"/>
        </w:rPr>
      </w:pPr>
      <w:r w:rsidRPr="008043C8">
        <w:rPr>
          <w:sz w:val="22"/>
          <w:szCs w:val="22"/>
        </w:rPr>
        <w:t xml:space="preserve">(2012) Georges Canguilhem, </w:t>
      </w:r>
      <w:proofErr w:type="spellStart"/>
      <w:r w:rsidRPr="008043C8">
        <w:rPr>
          <w:i/>
          <w:sz w:val="22"/>
          <w:szCs w:val="22"/>
        </w:rPr>
        <w:t>Ecrits</w:t>
      </w:r>
      <w:proofErr w:type="spellEnd"/>
      <w:r w:rsidRPr="008043C8">
        <w:rPr>
          <w:i/>
          <w:sz w:val="22"/>
          <w:szCs w:val="22"/>
        </w:rPr>
        <w:t xml:space="preserve"> philosophiques et politiques 1926-1939</w:t>
      </w:r>
      <w:r w:rsidRPr="008043C8">
        <w:rPr>
          <w:sz w:val="22"/>
          <w:szCs w:val="22"/>
        </w:rPr>
        <w:t>, Œuvres complètes, Tome 1, Vrin, 2011, (tome 75/4, p. 670)</w:t>
      </w:r>
    </w:p>
    <w:p w14:paraId="25D72977" w14:textId="77777777" w:rsidR="007D6756" w:rsidRPr="008043C8" w:rsidRDefault="007D6756" w:rsidP="007D6756">
      <w:pPr>
        <w:pStyle w:val="Paragraphedeliste"/>
        <w:ind w:left="360"/>
        <w:jc w:val="both"/>
        <w:rPr>
          <w:b/>
          <w:color w:val="000000"/>
          <w:sz w:val="22"/>
          <w:szCs w:val="22"/>
        </w:rPr>
      </w:pPr>
    </w:p>
    <w:p w14:paraId="4A5E7533" w14:textId="77777777" w:rsidR="007D6756" w:rsidRPr="008043C8" w:rsidRDefault="007D6756" w:rsidP="007D6756">
      <w:pPr>
        <w:pStyle w:val="Sansinterligne"/>
        <w:jc w:val="both"/>
        <w:rPr>
          <w:color w:val="000000"/>
          <w:sz w:val="22"/>
          <w:szCs w:val="22"/>
          <w:u w:val="single"/>
        </w:rPr>
      </w:pPr>
      <w:r w:rsidRPr="008043C8">
        <w:rPr>
          <w:color w:val="000000"/>
          <w:sz w:val="22"/>
          <w:szCs w:val="22"/>
          <w:u w:val="single"/>
        </w:rPr>
        <w:t xml:space="preserve">En français pour la </w:t>
      </w:r>
      <w:r w:rsidRPr="008043C8">
        <w:rPr>
          <w:i/>
          <w:color w:val="000000"/>
          <w:sz w:val="22"/>
          <w:szCs w:val="22"/>
          <w:u w:val="single"/>
        </w:rPr>
        <w:t>Revue Philosophique de la France et de l’étranger</w:t>
      </w:r>
    </w:p>
    <w:p w14:paraId="24C2FD7F" w14:textId="77777777" w:rsidR="007D6756" w:rsidRPr="008043C8" w:rsidRDefault="007D6756" w:rsidP="007D6756">
      <w:pPr>
        <w:pStyle w:val="Sansinterligne"/>
        <w:numPr>
          <w:ilvl w:val="0"/>
          <w:numId w:val="17"/>
        </w:numPr>
        <w:jc w:val="both"/>
        <w:rPr>
          <w:i/>
          <w:color w:val="000000"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(2018) Arnaud François, </w:t>
      </w:r>
      <w:proofErr w:type="spellStart"/>
      <w:r w:rsidRPr="008043C8">
        <w:rPr>
          <w:i/>
          <w:color w:val="000000"/>
          <w:sz w:val="22"/>
          <w:szCs w:val="22"/>
        </w:rPr>
        <w:t>Eléments</w:t>
      </w:r>
      <w:proofErr w:type="spellEnd"/>
      <w:r w:rsidRPr="008043C8">
        <w:rPr>
          <w:i/>
          <w:color w:val="000000"/>
          <w:sz w:val="22"/>
          <w:szCs w:val="22"/>
        </w:rPr>
        <w:t xml:space="preserve"> pour une philosophie de la santé</w:t>
      </w:r>
      <w:r w:rsidRPr="008043C8">
        <w:rPr>
          <w:color w:val="000000"/>
          <w:sz w:val="22"/>
          <w:szCs w:val="22"/>
        </w:rPr>
        <w:t>, Paris, Les Belles Lettres, 2017, 275 p., 25,50 euros, (tome 143, p. 100-105)</w:t>
      </w:r>
    </w:p>
    <w:p w14:paraId="6783AE0D" w14:textId="77777777" w:rsidR="007D6756" w:rsidRPr="008043C8" w:rsidRDefault="007D6756" w:rsidP="007D6756">
      <w:pPr>
        <w:pStyle w:val="Sansinterligne"/>
        <w:numPr>
          <w:ilvl w:val="0"/>
          <w:numId w:val="17"/>
        </w:numPr>
        <w:jc w:val="both"/>
        <w:rPr>
          <w:i/>
          <w:color w:val="000000"/>
          <w:sz w:val="22"/>
          <w:szCs w:val="22"/>
        </w:rPr>
      </w:pPr>
      <w:r w:rsidRPr="008043C8">
        <w:rPr>
          <w:sz w:val="22"/>
          <w:szCs w:val="22"/>
        </w:rPr>
        <w:t xml:space="preserve">(2013) Lorraine </w:t>
      </w:r>
      <w:proofErr w:type="spellStart"/>
      <w:r w:rsidRPr="008043C8">
        <w:rPr>
          <w:sz w:val="22"/>
          <w:szCs w:val="22"/>
        </w:rPr>
        <w:t>Daston</w:t>
      </w:r>
      <w:proofErr w:type="spellEnd"/>
      <w:r w:rsidRPr="008043C8">
        <w:rPr>
          <w:sz w:val="22"/>
          <w:szCs w:val="22"/>
        </w:rPr>
        <w:t xml:space="preserve"> et Peter </w:t>
      </w:r>
      <w:proofErr w:type="spellStart"/>
      <w:r w:rsidRPr="008043C8">
        <w:rPr>
          <w:sz w:val="22"/>
          <w:szCs w:val="22"/>
        </w:rPr>
        <w:t>Galison</w:t>
      </w:r>
      <w:proofErr w:type="spellEnd"/>
      <w:r w:rsidRPr="008043C8">
        <w:rPr>
          <w:sz w:val="22"/>
          <w:szCs w:val="22"/>
        </w:rPr>
        <w:t xml:space="preserve">, </w:t>
      </w:r>
      <w:r w:rsidRPr="008043C8">
        <w:rPr>
          <w:i/>
          <w:sz w:val="22"/>
          <w:szCs w:val="22"/>
        </w:rPr>
        <w:t>Objectivité</w:t>
      </w:r>
      <w:r w:rsidRPr="008043C8">
        <w:rPr>
          <w:sz w:val="22"/>
          <w:szCs w:val="22"/>
        </w:rPr>
        <w:t xml:space="preserve">, Les presses du réel – domaine Fabula, trad Sophie Renaut et Hélène </w:t>
      </w:r>
      <w:proofErr w:type="spellStart"/>
      <w:r w:rsidRPr="008043C8">
        <w:rPr>
          <w:sz w:val="22"/>
          <w:szCs w:val="22"/>
        </w:rPr>
        <w:t>Quiniou</w:t>
      </w:r>
      <w:proofErr w:type="spellEnd"/>
      <w:r w:rsidRPr="008043C8">
        <w:rPr>
          <w:sz w:val="22"/>
          <w:szCs w:val="22"/>
        </w:rPr>
        <w:t>, 2012 [</w:t>
      </w:r>
      <w:proofErr w:type="spellStart"/>
      <w:r w:rsidRPr="008043C8">
        <w:rPr>
          <w:sz w:val="22"/>
          <w:szCs w:val="22"/>
        </w:rPr>
        <w:t>Originally</w:t>
      </w:r>
      <w:proofErr w:type="spellEnd"/>
      <w:r w:rsidRPr="008043C8">
        <w:rPr>
          <w:sz w:val="22"/>
          <w:szCs w:val="22"/>
        </w:rPr>
        <w:t xml:space="preserve"> </w:t>
      </w:r>
      <w:proofErr w:type="spellStart"/>
      <w:r w:rsidRPr="008043C8">
        <w:rPr>
          <w:sz w:val="22"/>
          <w:szCs w:val="22"/>
        </w:rPr>
        <w:t>published</w:t>
      </w:r>
      <w:proofErr w:type="spellEnd"/>
      <w:r w:rsidRPr="008043C8">
        <w:rPr>
          <w:sz w:val="22"/>
          <w:szCs w:val="22"/>
        </w:rPr>
        <w:t xml:space="preserve"> in the USA : </w:t>
      </w:r>
      <w:proofErr w:type="spellStart"/>
      <w:r w:rsidRPr="008043C8">
        <w:rPr>
          <w:i/>
          <w:sz w:val="22"/>
          <w:szCs w:val="22"/>
        </w:rPr>
        <w:t>Objectivity</w:t>
      </w:r>
      <w:proofErr w:type="spellEnd"/>
      <w:r w:rsidRPr="008043C8">
        <w:rPr>
          <w:sz w:val="22"/>
          <w:szCs w:val="22"/>
        </w:rPr>
        <w:t xml:space="preserve">, </w:t>
      </w:r>
      <w:proofErr w:type="spellStart"/>
      <w:r w:rsidRPr="008043C8">
        <w:rPr>
          <w:sz w:val="22"/>
          <w:szCs w:val="22"/>
        </w:rPr>
        <w:t>Urzone</w:t>
      </w:r>
      <w:proofErr w:type="spellEnd"/>
      <w:r w:rsidRPr="008043C8">
        <w:rPr>
          <w:sz w:val="22"/>
          <w:szCs w:val="22"/>
        </w:rPr>
        <w:t xml:space="preserve"> Inc., Sone Books, 2007], 576 pages (n° 1, 110-111) </w:t>
      </w:r>
    </w:p>
    <w:p w14:paraId="41B91C6A" w14:textId="77777777" w:rsidR="007D6756" w:rsidRPr="008043C8" w:rsidRDefault="007D6756" w:rsidP="007D6756">
      <w:pPr>
        <w:pStyle w:val="Sansinterligne"/>
        <w:numPr>
          <w:ilvl w:val="0"/>
          <w:numId w:val="17"/>
        </w:numPr>
        <w:jc w:val="both"/>
        <w:rPr>
          <w:i/>
          <w:color w:val="000000"/>
          <w:sz w:val="22"/>
          <w:szCs w:val="22"/>
        </w:rPr>
      </w:pPr>
      <w:r w:rsidRPr="008043C8">
        <w:rPr>
          <w:sz w:val="22"/>
          <w:szCs w:val="22"/>
          <w:lang w:val="en-US"/>
        </w:rPr>
        <w:t xml:space="preserve">(2012) Fred Gifford (ed.), </w:t>
      </w:r>
      <w:r w:rsidRPr="008043C8">
        <w:rPr>
          <w:i/>
          <w:sz w:val="22"/>
          <w:szCs w:val="22"/>
          <w:lang w:val="en-US"/>
        </w:rPr>
        <w:t xml:space="preserve">Handbook of the philosophy of science. </w:t>
      </w:r>
      <w:r w:rsidRPr="008043C8">
        <w:rPr>
          <w:i/>
          <w:sz w:val="22"/>
          <w:szCs w:val="22"/>
        </w:rPr>
        <w:t xml:space="preserve">Vol. 16. </w:t>
      </w:r>
      <w:proofErr w:type="spellStart"/>
      <w:r w:rsidRPr="008043C8">
        <w:rPr>
          <w:i/>
          <w:sz w:val="22"/>
          <w:szCs w:val="22"/>
        </w:rPr>
        <w:t>Philosophy</w:t>
      </w:r>
      <w:proofErr w:type="spellEnd"/>
      <w:r w:rsidRPr="008043C8">
        <w:rPr>
          <w:i/>
          <w:sz w:val="22"/>
          <w:szCs w:val="22"/>
        </w:rPr>
        <w:t xml:space="preserve"> of </w:t>
      </w:r>
      <w:proofErr w:type="spellStart"/>
      <w:r w:rsidRPr="008043C8">
        <w:rPr>
          <w:i/>
          <w:sz w:val="22"/>
          <w:szCs w:val="22"/>
        </w:rPr>
        <w:t>Medicine</w:t>
      </w:r>
      <w:proofErr w:type="spellEnd"/>
      <w:r w:rsidRPr="008043C8">
        <w:rPr>
          <w:sz w:val="22"/>
          <w:szCs w:val="22"/>
        </w:rPr>
        <w:t xml:space="preserve">, Elsevier (n°4, 553-554) </w:t>
      </w:r>
    </w:p>
    <w:p w14:paraId="7583D35D" w14:textId="77777777" w:rsidR="007D6756" w:rsidRPr="008043C8" w:rsidRDefault="007D6756" w:rsidP="007D6756">
      <w:pPr>
        <w:pStyle w:val="Sansinterligne"/>
        <w:numPr>
          <w:ilvl w:val="0"/>
          <w:numId w:val="17"/>
        </w:numPr>
        <w:jc w:val="both"/>
        <w:rPr>
          <w:sz w:val="22"/>
          <w:szCs w:val="22"/>
        </w:rPr>
      </w:pPr>
      <w:r w:rsidRPr="008043C8">
        <w:rPr>
          <w:sz w:val="22"/>
          <w:szCs w:val="22"/>
          <w:lang w:val="en-US"/>
        </w:rPr>
        <w:t xml:space="preserve">(2011) Mahesh Ananth, </w:t>
      </w:r>
      <w:r w:rsidRPr="008043C8">
        <w:rPr>
          <w:i/>
          <w:sz w:val="22"/>
          <w:szCs w:val="22"/>
          <w:lang w:val="en-US"/>
        </w:rPr>
        <w:t xml:space="preserve">In Defense of an Evolutionary Concept of Health. </w:t>
      </w:r>
      <w:r w:rsidRPr="008043C8">
        <w:rPr>
          <w:i/>
          <w:sz w:val="22"/>
          <w:szCs w:val="22"/>
        </w:rPr>
        <w:t xml:space="preserve">Nature, </w:t>
      </w:r>
      <w:proofErr w:type="spellStart"/>
      <w:r w:rsidRPr="008043C8">
        <w:rPr>
          <w:i/>
          <w:sz w:val="22"/>
          <w:szCs w:val="22"/>
        </w:rPr>
        <w:t>Norms</w:t>
      </w:r>
      <w:proofErr w:type="spellEnd"/>
      <w:r w:rsidRPr="008043C8">
        <w:rPr>
          <w:i/>
          <w:sz w:val="22"/>
          <w:szCs w:val="22"/>
        </w:rPr>
        <w:t xml:space="preserve">, and Human </w:t>
      </w:r>
      <w:proofErr w:type="spellStart"/>
      <w:r w:rsidRPr="008043C8">
        <w:rPr>
          <w:i/>
          <w:sz w:val="22"/>
          <w:szCs w:val="22"/>
        </w:rPr>
        <w:t>Biology</w:t>
      </w:r>
      <w:proofErr w:type="spellEnd"/>
      <w:r w:rsidRPr="008043C8">
        <w:rPr>
          <w:sz w:val="22"/>
          <w:szCs w:val="22"/>
        </w:rPr>
        <w:t xml:space="preserve">, </w:t>
      </w:r>
      <w:proofErr w:type="spellStart"/>
      <w:r w:rsidRPr="008043C8">
        <w:rPr>
          <w:sz w:val="22"/>
          <w:szCs w:val="22"/>
        </w:rPr>
        <w:t>Aldershot</w:t>
      </w:r>
      <w:proofErr w:type="spellEnd"/>
      <w:r w:rsidRPr="008043C8">
        <w:rPr>
          <w:sz w:val="22"/>
          <w:szCs w:val="22"/>
        </w:rPr>
        <w:t xml:space="preserve">, </w:t>
      </w:r>
      <w:proofErr w:type="spellStart"/>
      <w:r w:rsidRPr="008043C8">
        <w:rPr>
          <w:sz w:val="22"/>
          <w:szCs w:val="22"/>
        </w:rPr>
        <w:t>Ashgate</w:t>
      </w:r>
      <w:proofErr w:type="spellEnd"/>
      <w:r w:rsidRPr="008043C8">
        <w:rPr>
          <w:sz w:val="22"/>
          <w:szCs w:val="22"/>
        </w:rPr>
        <w:t>, 2008 (tome 136, 113-11)</w:t>
      </w:r>
    </w:p>
    <w:p w14:paraId="5D509437" w14:textId="77777777" w:rsidR="007D6756" w:rsidRPr="008043C8" w:rsidRDefault="007D6756" w:rsidP="007D6756">
      <w:pPr>
        <w:rPr>
          <w:sz w:val="22"/>
          <w:szCs w:val="22"/>
        </w:rPr>
      </w:pPr>
    </w:p>
    <w:p w14:paraId="7752DE84" w14:textId="77777777" w:rsidR="007D6756" w:rsidRPr="008043C8" w:rsidRDefault="007D6756" w:rsidP="007D6756">
      <w:pPr>
        <w:pStyle w:val="TITRESoulign"/>
        <w:rPr>
          <w:rFonts w:ascii="Times New Roman" w:hAnsi="Times New Roman" w:cs="Times New Roman"/>
        </w:rPr>
      </w:pPr>
    </w:p>
    <w:p w14:paraId="412F544E" w14:textId="77777777" w:rsidR="007D6756" w:rsidRPr="008043C8" w:rsidRDefault="007D6756" w:rsidP="007D6756">
      <w:pPr>
        <w:pStyle w:val="TITRESoulign"/>
        <w:rPr>
          <w:rFonts w:ascii="Times New Roman" w:hAnsi="Times New Roman" w:cs="Times New Roman"/>
        </w:rPr>
      </w:pPr>
      <w:r w:rsidRPr="008043C8">
        <w:rPr>
          <w:rFonts w:ascii="Times New Roman" w:hAnsi="Times New Roman" w:cs="Times New Roman"/>
        </w:rPr>
        <w:t>Articles de vulgarisation scientifique</w:t>
      </w:r>
    </w:p>
    <w:p w14:paraId="4FC212F8" w14:textId="77777777" w:rsidR="007D6756" w:rsidRPr="008043C8" w:rsidRDefault="007D6756" w:rsidP="007D6756">
      <w:pPr>
        <w:jc w:val="both"/>
        <w:rPr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(2020) avec P. </w:t>
      </w:r>
      <w:proofErr w:type="spellStart"/>
      <w:r w:rsidRPr="008043C8">
        <w:rPr>
          <w:color w:val="000000"/>
          <w:sz w:val="22"/>
          <w:szCs w:val="22"/>
        </w:rPr>
        <w:t>Bizouarn</w:t>
      </w:r>
      <w:proofErr w:type="spellEnd"/>
      <w:r w:rsidRPr="008043C8">
        <w:rPr>
          <w:color w:val="000000"/>
          <w:sz w:val="22"/>
          <w:szCs w:val="22"/>
        </w:rPr>
        <w:t xml:space="preserve">, Le tabac protège du Covid-19, vraiment ?, </w:t>
      </w:r>
      <w:r w:rsidRPr="008043C8">
        <w:rPr>
          <w:i/>
          <w:iCs/>
          <w:color w:val="000000"/>
          <w:sz w:val="22"/>
          <w:szCs w:val="22"/>
        </w:rPr>
        <w:t>The Conversation</w:t>
      </w:r>
      <w:r w:rsidRPr="008043C8">
        <w:rPr>
          <w:color w:val="000000"/>
          <w:sz w:val="22"/>
          <w:szCs w:val="22"/>
        </w:rPr>
        <w:t xml:space="preserve">, 19 mai 2020 : </w:t>
      </w:r>
      <w:hyperlink r:id="rId58" w:history="1">
        <w:r w:rsidRPr="008043C8">
          <w:rPr>
            <w:rStyle w:val="Lienhypertexte"/>
            <w:rFonts w:eastAsia="Calibri"/>
            <w:sz w:val="22"/>
            <w:szCs w:val="22"/>
            <w:lang w:eastAsia="en-US"/>
          </w:rPr>
          <w:t>https://theconversation.com/le-tabac-protege-du-covid-19-vraiment-138317</w:t>
        </w:r>
      </w:hyperlink>
      <w:r w:rsidRPr="008043C8">
        <w:rPr>
          <w:rFonts w:eastAsia="Calibri"/>
          <w:sz w:val="22"/>
          <w:szCs w:val="22"/>
          <w:lang w:eastAsia="en-US"/>
        </w:rPr>
        <w:t xml:space="preserve"> </w:t>
      </w:r>
    </w:p>
    <w:p w14:paraId="635E9DBE" w14:textId="77777777" w:rsidR="007D6756" w:rsidRPr="008043C8" w:rsidRDefault="007D6756" w:rsidP="007D6756">
      <w:pPr>
        <w:pStyle w:val="Paragraphedeliste"/>
        <w:ind w:left="0"/>
        <w:jc w:val="both"/>
        <w:rPr>
          <w:color w:val="000000"/>
          <w:sz w:val="22"/>
          <w:szCs w:val="22"/>
        </w:rPr>
      </w:pPr>
    </w:p>
    <w:p w14:paraId="3FD66035" w14:textId="77777777" w:rsidR="007D6756" w:rsidRPr="008043C8" w:rsidRDefault="007D6756" w:rsidP="007D6756">
      <w:pPr>
        <w:pStyle w:val="Paragraphedeliste"/>
        <w:ind w:left="0"/>
        <w:jc w:val="both"/>
        <w:rPr>
          <w:i/>
          <w:sz w:val="22"/>
          <w:szCs w:val="22"/>
        </w:rPr>
      </w:pPr>
      <w:r w:rsidRPr="008043C8">
        <w:rPr>
          <w:color w:val="000000"/>
          <w:sz w:val="22"/>
          <w:szCs w:val="22"/>
        </w:rPr>
        <w:t xml:space="preserve">(2018) entretien « Qu’est-ce qu’une maladie » paru dans le </w:t>
      </w:r>
      <w:r w:rsidRPr="008043C8">
        <w:rPr>
          <w:sz w:val="22"/>
          <w:szCs w:val="22"/>
        </w:rPr>
        <w:t xml:space="preserve">Grand Dossier de Sciences Humaines, intitulé </w:t>
      </w:r>
      <w:r w:rsidRPr="008043C8">
        <w:rPr>
          <w:i/>
          <w:sz w:val="22"/>
          <w:szCs w:val="22"/>
        </w:rPr>
        <w:t>Soigner, une science humaine.</w:t>
      </w:r>
    </w:p>
    <w:p w14:paraId="1E35B775" w14:textId="77777777" w:rsidR="007D6756" w:rsidRDefault="007D6756" w:rsidP="007D6756">
      <w:pPr>
        <w:pStyle w:val="Paragraphedeliste"/>
        <w:ind w:left="0"/>
        <w:jc w:val="both"/>
        <w:rPr>
          <w:i/>
          <w:sz w:val="22"/>
          <w:szCs w:val="22"/>
        </w:rPr>
      </w:pPr>
    </w:p>
    <w:p w14:paraId="05BFD92C" w14:textId="77777777" w:rsidR="008043C8" w:rsidRPr="008043C8" w:rsidRDefault="008043C8" w:rsidP="007D6756">
      <w:pPr>
        <w:pStyle w:val="Paragraphedeliste"/>
        <w:ind w:left="0"/>
        <w:jc w:val="both"/>
        <w:rPr>
          <w:i/>
          <w:sz w:val="22"/>
          <w:szCs w:val="22"/>
        </w:rPr>
      </w:pPr>
    </w:p>
    <w:p w14:paraId="0DCBD40E" w14:textId="2EA204D8" w:rsidR="007D6756" w:rsidRPr="008043C8" w:rsidRDefault="008043C8" w:rsidP="008043C8">
      <w:pPr>
        <w:pStyle w:val="TITRESoulig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Entrées d’encyclopédie</w:t>
      </w:r>
    </w:p>
    <w:p w14:paraId="52083493" w14:textId="77777777" w:rsidR="008043C8" w:rsidRDefault="008043C8" w:rsidP="008043C8">
      <w:pPr>
        <w:jc w:val="both"/>
        <w:rPr>
          <w:rStyle w:val="apple-converted-space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(2023) </w:t>
      </w:r>
      <w:r w:rsidRPr="00053F68">
        <w:rPr>
          <w:color w:val="000000" w:themeColor="text1"/>
          <w:sz w:val="22"/>
          <w:szCs w:val="22"/>
        </w:rPr>
        <w:t>Élodie Giroux,</w:t>
      </w:r>
      <w:r>
        <w:rPr>
          <w:color w:val="000000" w:themeColor="text1"/>
          <w:sz w:val="22"/>
          <w:szCs w:val="22"/>
        </w:rPr>
        <w:t xml:space="preserve"> « Concept de santé », </w:t>
      </w:r>
      <w:proofErr w:type="spellStart"/>
      <w:r w:rsidRPr="00053F68">
        <w:rPr>
          <w:rStyle w:val="Accentuation"/>
          <w:color w:val="000000" w:themeColor="text1"/>
          <w:sz w:val="22"/>
          <w:szCs w:val="22"/>
        </w:rPr>
        <w:t>Encyclopædia</w:t>
      </w:r>
      <w:proofErr w:type="spellEnd"/>
      <w:r w:rsidRPr="00053F68">
        <w:rPr>
          <w:rStyle w:val="Accentuation"/>
          <w:color w:val="000000" w:themeColor="text1"/>
          <w:sz w:val="22"/>
          <w:szCs w:val="22"/>
        </w:rPr>
        <w:t xml:space="preserve"> </w:t>
      </w:r>
      <w:proofErr w:type="spellStart"/>
      <w:r w:rsidRPr="00053F68">
        <w:rPr>
          <w:rStyle w:val="Accentuation"/>
          <w:color w:val="000000" w:themeColor="text1"/>
          <w:sz w:val="22"/>
          <w:szCs w:val="22"/>
        </w:rPr>
        <w:t>Universalis</w:t>
      </w:r>
      <w:proofErr w:type="spellEnd"/>
      <w:r w:rsidRPr="00053F68">
        <w:rPr>
          <w:rStyle w:val="apple-converted-space"/>
          <w:color w:val="000000" w:themeColor="text1"/>
          <w:sz w:val="22"/>
          <w:szCs w:val="22"/>
        </w:rPr>
        <w:t>,</w:t>
      </w:r>
    </w:p>
    <w:p w14:paraId="1FD5D44E" w14:textId="77777777" w:rsidR="008043C8" w:rsidRDefault="008043C8" w:rsidP="008043C8">
      <w:pPr>
        <w:jc w:val="both"/>
        <w:rPr>
          <w:color w:val="000000" w:themeColor="text1"/>
          <w:sz w:val="22"/>
          <w:szCs w:val="22"/>
        </w:rPr>
      </w:pPr>
      <w:hyperlink r:id="rId59" w:history="1">
        <w:r w:rsidRPr="00C56F6D">
          <w:rPr>
            <w:rStyle w:val="Lienhypertexte"/>
            <w:rFonts w:eastAsia="Calibri"/>
            <w:sz w:val="22"/>
            <w:szCs w:val="22"/>
          </w:rPr>
          <w:t>https://www.universalis.fr/encyclopedie/concept-de-sante/</w:t>
        </w:r>
      </w:hyperlink>
      <w:r>
        <w:rPr>
          <w:color w:val="000000" w:themeColor="text1"/>
          <w:sz w:val="22"/>
          <w:szCs w:val="22"/>
        </w:rPr>
        <w:t xml:space="preserve"> </w:t>
      </w:r>
    </w:p>
    <w:p w14:paraId="693E7333" w14:textId="77777777" w:rsidR="008043C8" w:rsidRDefault="008043C8" w:rsidP="008043C8">
      <w:pPr>
        <w:rPr>
          <w:color w:val="000000" w:themeColor="text1"/>
          <w:sz w:val="22"/>
          <w:szCs w:val="22"/>
        </w:rPr>
      </w:pPr>
    </w:p>
    <w:p w14:paraId="1BD65494" w14:textId="77777777" w:rsidR="008043C8" w:rsidRDefault="008043C8" w:rsidP="008043C8">
      <w:pPr>
        <w:rPr>
          <w:rStyle w:val="eu-url"/>
          <w:color w:val="000000" w:themeColor="text1"/>
          <w:sz w:val="22"/>
          <w:szCs w:val="22"/>
        </w:rPr>
      </w:pPr>
      <w:r w:rsidRPr="00053F68">
        <w:rPr>
          <w:color w:val="000000" w:themeColor="text1"/>
          <w:sz w:val="22"/>
          <w:szCs w:val="22"/>
        </w:rPr>
        <w:t>(2022) Élodie Giroux, « </w:t>
      </w:r>
      <w:r w:rsidRPr="00053F68">
        <w:rPr>
          <w:rStyle w:val="rg"/>
          <w:color w:val="000000" w:themeColor="text1"/>
          <w:sz w:val="22"/>
          <w:szCs w:val="22"/>
        </w:rPr>
        <w:t>EXPOSOME</w:t>
      </w:r>
      <w:r w:rsidRPr="00053F68">
        <w:rPr>
          <w:color w:val="000000" w:themeColor="text1"/>
          <w:sz w:val="22"/>
          <w:szCs w:val="22"/>
        </w:rPr>
        <w:t> »,</w:t>
      </w:r>
      <w:r w:rsidRPr="00053F68">
        <w:rPr>
          <w:rStyle w:val="apple-converted-space"/>
          <w:color w:val="000000" w:themeColor="text1"/>
          <w:sz w:val="22"/>
          <w:szCs w:val="22"/>
        </w:rPr>
        <w:t> </w:t>
      </w:r>
      <w:proofErr w:type="spellStart"/>
      <w:r w:rsidRPr="00053F68">
        <w:rPr>
          <w:rStyle w:val="Accentuation"/>
          <w:color w:val="000000" w:themeColor="text1"/>
          <w:sz w:val="22"/>
          <w:szCs w:val="22"/>
        </w:rPr>
        <w:t>Encyclopædia</w:t>
      </w:r>
      <w:proofErr w:type="spellEnd"/>
      <w:r w:rsidRPr="00053F68">
        <w:rPr>
          <w:rStyle w:val="Accentuation"/>
          <w:color w:val="000000" w:themeColor="text1"/>
          <w:sz w:val="22"/>
          <w:szCs w:val="22"/>
        </w:rPr>
        <w:t xml:space="preserve"> </w:t>
      </w:r>
      <w:proofErr w:type="spellStart"/>
      <w:r w:rsidRPr="00053F68">
        <w:rPr>
          <w:rStyle w:val="Accentuation"/>
          <w:color w:val="000000" w:themeColor="text1"/>
          <w:sz w:val="22"/>
          <w:szCs w:val="22"/>
        </w:rPr>
        <w:t>Universalis</w:t>
      </w:r>
      <w:proofErr w:type="spellEnd"/>
      <w:r w:rsidRPr="00053F68">
        <w:rPr>
          <w:rStyle w:val="apple-converted-space"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hyperlink r:id="rId60" w:history="1">
        <w:r w:rsidRPr="00053F68">
          <w:rPr>
            <w:rStyle w:val="Lienhypertexte"/>
            <w:rFonts w:eastAsia="Calibri"/>
            <w:color w:val="000000" w:themeColor="text1"/>
            <w:sz w:val="22"/>
            <w:szCs w:val="22"/>
          </w:rPr>
          <w:t>https://www.universalis.fr/encyclopedie/exposome/</w:t>
        </w:r>
      </w:hyperlink>
      <w:r w:rsidRPr="00053F68">
        <w:rPr>
          <w:color w:val="000000" w:themeColor="text1"/>
          <w:sz w:val="22"/>
          <w:szCs w:val="22"/>
        </w:rPr>
        <w:t xml:space="preserve"> </w:t>
      </w:r>
      <w:r w:rsidRPr="00053F68">
        <w:rPr>
          <w:rStyle w:val="eu-url"/>
          <w:color w:val="000000" w:themeColor="text1"/>
          <w:sz w:val="22"/>
          <w:szCs w:val="22"/>
        </w:rPr>
        <w:t xml:space="preserve"> </w:t>
      </w:r>
    </w:p>
    <w:p w14:paraId="29753B27" w14:textId="77777777" w:rsidR="00065747" w:rsidRPr="008043C8" w:rsidRDefault="00065747"/>
    <w:sectPr w:rsidR="00065747" w:rsidRPr="008043C8" w:rsidSect="00097D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0E9"/>
    <w:multiLevelType w:val="hybridMultilevel"/>
    <w:tmpl w:val="F286A0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DDC"/>
    <w:multiLevelType w:val="hybridMultilevel"/>
    <w:tmpl w:val="516E5066"/>
    <w:lvl w:ilvl="0" w:tplc="040C0013">
      <w:start w:val="1"/>
      <w:numFmt w:val="upperRoman"/>
      <w:lvlText w:val="%1."/>
      <w:lvlJc w:val="right"/>
      <w:pPr>
        <w:ind w:left="4644" w:hanging="360"/>
      </w:pPr>
    </w:lvl>
    <w:lvl w:ilvl="1" w:tplc="040C0019" w:tentative="1">
      <w:start w:val="1"/>
      <w:numFmt w:val="lowerLetter"/>
      <w:lvlText w:val="%2."/>
      <w:lvlJc w:val="left"/>
      <w:pPr>
        <w:ind w:left="5364" w:hanging="360"/>
      </w:pPr>
    </w:lvl>
    <w:lvl w:ilvl="2" w:tplc="040C001B" w:tentative="1">
      <w:start w:val="1"/>
      <w:numFmt w:val="lowerRoman"/>
      <w:lvlText w:val="%3."/>
      <w:lvlJc w:val="right"/>
      <w:pPr>
        <w:ind w:left="6084" w:hanging="180"/>
      </w:pPr>
    </w:lvl>
    <w:lvl w:ilvl="3" w:tplc="040C000F" w:tentative="1">
      <w:start w:val="1"/>
      <w:numFmt w:val="decimal"/>
      <w:lvlText w:val="%4."/>
      <w:lvlJc w:val="left"/>
      <w:pPr>
        <w:ind w:left="6804" w:hanging="360"/>
      </w:pPr>
    </w:lvl>
    <w:lvl w:ilvl="4" w:tplc="040C0019" w:tentative="1">
      <w:start w:val="1"/>
      <w:numFmt w:val="lowerLetter"/>
      <w:lvlText w:val="%5."/>
      <w:lvlJc w:val="left"/>
      <w:pPr>
        <w:ind w:left="7524" w:hanging="360"/>
      </w:pPr>
    </w:lvl>
    <w:lvl w:ilvl="5" w:tplc="040C001B" w:tentative="1">
      <w:start w:val="1"/>
      <w:numFmt w:val="lowerRoman"/>
      <w:lvlText w:val="%6."/>
      <w:lvlJc w:val="right"/>
      <w:pPr>
        <w:ind w:left="8244" w:hanging="180"/>
      </w:pPr>
    </w:lvl>
    <w:lvl w:ilvl="6" w:tplc="040C000F" w:tentative="1">
      <w:start w:val="1"/>
      <w:numFmt w:val="decimal"/>
      <w:lvlText w:val="%7."/>
      <w:lvlJc w:val="left"/>
      <w:pPr>
        <w:ind w:left="8964" w:hanging="360"/>
      </w:pPr>
    </w:lvl>
    <w:lvl w:ilvl="7" w:tplc="040C0019" w:tentative="1">
      <w:start w:val="1"/>
      <w:numFmt w:val="lowerLetter"/>
      <w:lvlText w:val="%8."/>
      <w:lvlJc w:val="left"/>
      <w:pPr>
        <w:ind w:left="9684" w:hanging="360"/>
      </w:pPr>
    </w:lvl>
    <w:lvl w:ilvl="8" w:tplc="040C001B" w:tentative="1">
      <w:start w:val="1"/>
      <w:numFmt w:val="lowerRoman"/>
      <w:lvlText w:val="%9."/>
      <w:lvlJc w:val="right"/>
      <w:pPr>
        <w:ind w:left="10404" w:hanging="180"/>
      </w:pPr>
    </w:lvl>
  </w:abstractNum>
  <w:abstractNum w:abstractNumId="2" w15:restartNumberingAfterBreak="0">
    <w:nsid w:val="056D46C5"/>
    <w:multiLevelType w:val="hybridMultilevel"/>
    <w:tmpl w:val="AFCCB44E"/>
    <w:lvl w:ilvl="0" w:tplc="9C9C73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73C3"/>
    <w:multiLevelType w:val="hybridMultilevel"/>
    <w:tmpl w:val="FED24EB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E22B36"/>
    <w:multiLevelType w:val="hybridMultilevel"/>
    <w:tmpl w:val="069610B0"/>
    <w:lvl w:ilvl="0" w:tplc="7A78EB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3471A"/>
    <w:multiLevelType w:val="hybridMultilevel"/>
    <w:tmpl w:val="0714D39A"/>
    <w:lvl w:ilvl="0" w:tplc="616E23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980F19"/>
    <w:multiLevelType w:val="multilevel"/>
    <w:tmpl w:val="CE2274F6"/>
    <w:lvl w:ilvl="0">
      <w:start w:val="201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1F4FDF"/>
    <w:multiLevelType w:val="hybridMultilevel"/>
    <w:tmpl w:val="39783184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B9A36B0"/>
    <w:multiLevelType w:val="hybridMultilevel"/>
    <w:tmpl w:val="797299E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3809A8"/>
    <w:multiLevelType w:val="hybridMultilevel"/>
    <w:tmpl w:val="7A5A62C6"/>
    <w:lvl w:ilvl="0" w:tplc="A1A25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82036"/>
    <w:multiLevelType w:val="multilevel"/>
    <w:tmpl w:val="F92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62232"/>
    <w:multiLevelType w:val="hybridMultilevel"/>
    <w:tmpl w:val="ECB22A28"/>
    <w:lvl w:ilvl="0" w:tplc="B90EFA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7E5FDB"/>
    <w:multiLevelType w:val="multilevel"/>
    <w:tmpl w:val="6C00CDF2"/>
    <w:lvl w:ilvl="0">
      <w:start w:val="2011"/>
      <w:numFmt w:val="decimal"/>
      <w:lvlText w:val="%1"/>
      <w:lvlJc w:val="left"/>
      <w:pPr>
        <w:ind w:left="960" w:hanging="960"/>
      </w:pPr>
      <w:rPr>
        <w:rFonts w:hint="default"/>
        <w:b/>
      </w:rPr>
    </w:lvl>
    <w:lvl w:ilvl="1">
      <w:start w:val="2013"/>
      <w:numFmt w:val="decimal"/>
      <w:lvlText w:val="%1-%2"/>
      <w:lvlJc w:val="left"/>
      <w:pPr>
        <w:ind w:left="960" w:hanging="960"/>
      </w:pPr>
      <w:rPr>
        <w:rFonts w:hint="default"/>
        <w:b w:val="0"/>
        <w:bCs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9741DB7"/>
    <w:multiLevelType w:val="hybridMultilevel"/>
    <w:tmpl w:val="C0F8670E"/>
    <w:lvl w:ilvl="0" w:tplc="FFDADF6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74C20"/>
    <w:multiLevelType w:val="hybridMultilevel"/>
    <w:tmpl w:val="D0F4DCD8"/>
    <w:lvl w:ilvl="0" w:tplc="6166F53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F4375"/>
    <w:multiLevelType w:val="multilevel"/>
    <w:tmpl w:val="59CAF2DA"/>
    <w:lvl w:ilvl="0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5">
      <w:start w:val="2010"/>
      <w:numFmt w:val="decimal"/>
      <w:lvlText w:val="%6"/>
      <w:lvlJc w:val="left"/>
      <w:pPr>
        <w:ind w:left="4608" w:hanging="468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3C74E3"/>
    <w:multiLevelType w:val="hybridMultilevel"/>
    <w:tmpl w:val="3F4CB518"/>
    <w:lvl w:ilvl="0" w:tplc="D47C20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A7D54"/>
    <w:multiLevelType w:val="hybridMultilevel"/>
    <w:tmpl w:val="0714D39A"/>
    <w:lvl w:ilvl="0" w:tplc="616E23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855B01"/>
    <w:multiLevelType w:val="hybridMultilevel"/>
    <w:tmpl w:val="B860B93E"/>
    <w:lvl w:ilvl="0" w:tplc="E2F470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F71F8"/>
    <w:multiLevelType w:val="hybridMultilevel"/>
    <w:tmpl w:val="A8A6922C"/>
    <w:lvl w:ilvl="0" w:tplc="4C00EB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2E7E5B"/>
    <w:multiLevelType w:val="multilevel"/>
    <w:tmpl w:val="9E7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2C6DF1"/>
    <w:multiLevelType w:val="hybridMultilevel"/>
    <w:tmpl w:val="2C46FDF8"/>
    <w:lvl w:ilvl="0" w:tplc="C85C2E7A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7116F"/>
    <w:multiLevelType w:val="multilevel"/>
    <w:tmpl w:val="E3BE84F2"/>
    <w:lvl w:ilvl="0">
      <w:start w:val="20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3E4EFE"/>
    <w:multiLevelType w:val="hybridMultilevel"/>
    <w:tmpl w:val="75408CC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D04191"/>
    <w:multiLevelType w:val="hybridMultilevel"/>
    <w:tmpl w:val="4EE40F54"/>
    <w:lvl w:ilvl="0" w:tplc="E35E2F2C">
      <w:start w:val="2"/>
      <w:numFmt w:val="bullet"/>
      <w:lvlText w:val="-"/>
      <w:lvlJc w:val="left"/>
      <w:pPr>
        <w:ind w:left="19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3E575F2F"/>
    <w:multiLevelType w:val="hybridMultilevel"/>
    <w:tmpl w:val="BEFC7FAA"/>
    <w:lvl w:ilvl="0" w:tplc="C1DCC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311C"/>
    <w:multiLevelType w:val="hybridMultilevel"/>
    <w:tmpl w:val="8A904F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5537D"/>
    <w:multiLevelType w:val="hybridMultilevel"/>
    <w:tmpl w:val="BE509666"/>
    <w:lvl w:ilvl="0" w:tplc="5A3C3B8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FC22C7"/>
    <w:multiLevelType w:val="hybridMultilevel"/>
    <w:tmpl w:val="62F83F28"/>
    <w:lvl w:ilvl="0" w:tplc="70FE2F4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8615BB"/>
    <w:multiLevelType w:val="hybridMultilevel"/>
    <w:tmpl w:val="D11A6F68"/>
    <w:lvl w:ilvl="0" w:tplc="8A3A7BC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136C8"/>
    <w:multiLevelType w:val="hybridMultilevel"/>
    <w:tmpl w:val="42728562"/>
    <w:lvl w:ilvl="0" w:tplc="8B06100E">
      <w:start w:val="20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30A01"/>
    <w:multiLevelType w:val="hybridMultilevel"/>
    <w:tmpl w:val="7BA881C6"/>
    <w:lvl w:ilvl="0" w:tplc="EA6600D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iCs w:val="0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4366C3"/>
    <w:multiLevelType w:val="hybridMultilevel"/>
    <w:tmpl w:val="831E8D0A"/>
    <w:lvl w:ilvl="0" w:tplc="523A0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8C1CD5"/>
    <w:multiLevelType w:val="hybridMultilevel"/>
    <w:tmpl w:val="8D20A3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C563D"/>
    <w:multiLevelType w:val="hybridMultilevel"/>
    <w:tmpl w:val="9E76B758"/>
    <w:lvl w:ilvl="0" w:tplc="22CA05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CA537F"/>
    <w:multiLevelType w:val="hybridMultilevel"/>
    <w:tmpl w:val="196204F0"/>
    <w:lvl w:ilvl="0" w:tplc="7A78EB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B4866"/>
    <w:multiLevelType w:val="hybridMultilevel"/>
    <w:tmpl w:val="04BCE43A"/>
    <w:lvl w:ilvl="0" w:tplc="2B387C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76388"/>
    <w:multiLevelType w:val="hybridMultilevel"/>
    <w:tmpl w:val="1FEAA60C"/>
    <w:lvl w:ilvl="0" w:tplc="3E663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33396"/>
    <w:multiLevelType w:val="hybridMultilevel"/>
    <w:tmpl w:val="905EFD3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7C1F75"/>
    <w:multiLevelType w:val="hybridMultilevel"/>
    <w:tmpl w:val="9028E55A"/>
    <w:lvl w:ilvl="0" w:tplc="D8082632">
      <w:start w:val="20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90BED"/>
    <w:multiLevelType w:val="hybridMultilevel"/>
    <w:tmpl w:val="FB268924"/>
    <w:lvl w:ilvl="0" w:tplc="3B3854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524A7740">
      <w:start w:val="1"/>
      <w:numFmt w:val="decimal"/>
      <w:lvlText w:val="%3)"/>
      <w:lvlJc w:val="right"/>
      <w:pPr>
        <w:ind w:left="605" w:hanging="180"/>
      </w:pPr>
      <w:rPr>
        <w:rFonts w:ascii="Calibri" w:eastAsia="Times New Roman" w:hAnsi="Calibri" w:cs="Calibri"/>
      </w:rPr>
    </w:lvl>
    <w:lvl w:ilvl="3" w:tplc="A8788EC0">
      <w:start w:val="1"/>
      <w:numFmt w:val="decimal"/>
      <w:lvlText w:val="%4)"/>
      <w:lvlJc w:val="left"/>
      <w:pPr>
        <w:ind w:left="360" w:hanging="360"/>
      </w:pPr>
      <w:rPr>
        <w:b w:val="0"/>
        <w:bCs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8F2F4F"/>
    <w:multiLevelType w:val="hybridMultilevel"/>
    <w:tmpl w:val="8558F186"/>
    <w:lvl w:ilvl="0" w:tplc="3F5AB4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FCE036">
      <w:start w:val="1"/>
      <w:numFmt w:val="decimal"/>
      <w:lvlText w:val="%5)"/>
      <w:lvlJc w:val="left"/>
      <w:pPr>
        <w:ind w:left="644" w:hanging="360"/>
      </w:pPr>
      <w:rPr>
        <w:rFonts w:ascii="Calibri" w:eastAsia="Times New Roman" w:hAnsi="Calibri" w:cs="Calibri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3B087C"/>
    <w:multiLevelType w:val="hybridMultilevel"/>
    <w:tmpl w:val="FEAEE9E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A78EB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F4FBE"/>
    <w:multiLevelType w:val="hybridMultilevel"/>
    <w:tmpl w:val="F3F48610"/>
    <w:lvl w:ilvl="0" w:tplc="F45C17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491389">
    <w:abstractNumId w:val="15"/>
  </w:num>
  <w:num w:numId="2" w16cid:durableId="281765844">
    <w:abstractNumId w:val="41"/>
  </w:num>
  <w:num w:numId="3" w16cid:durableId="1600797363">
    <w:abstractNumId w:val="16"/>
  </w:num>
  <w:num w:numId="4" w16cid:durableId="1763795069">
    <w:abstractNumId w:val="19"/>
  </w:num>
  <w:num w:numId="5" w16cid:durableId="1020400069">
    <w:abstractNumId w:val="24"/>
  </w:num>
  <w:num w:numId="6" w16cid:durableId="1646426116">
    <w:abstractNumId w:val="36"/>
  </w:num>
  <w:num w:numId="7" w16cid:durableId="948199915">
    <w:abstractNumId w:val="12"/>
  </w:num>
  <w:num w:numId="8" w16cid:durableId="1168860190">
    <w:abstractNumId w:val="3"/>
  </w:num>
  <w:num w:numId="9" w16cid:durableId="1989940439">
    <w:abstractNumId w:val="38"/>
  </w:num>
  <w:num w:numId="10" w16cid:durableId="1341276444">
    <w:abstractNumId w:val="42"/>
  </w:num>
  <w:num w:numId="11" w16cid:durableId="90199052">
    <w:abstractNumId w:val="40"/>
  </w:num>
  <w:num w:numId="12" w16cid:durableId="710153954">
    <w:abstractNumId w:val="17"/>
  </w:num>
  <w:num w:numId="13" w16cid:durableId="963540534">
    <w:abstractNumId w:val="29"/>
  </w:num>
  <w:num w:numId="14" w16cid:durableId="1024749241">
    <w:abstractNumId w:val="9"/>
  </w:num>
  <w:num w:numId="15" w16cid:durableId="353196302">
    <w:abstractNumId w:val="2"/>
  </w:num>
  <w:num w:numId="16" w16cid:durableId="1269384824">
    <w:abstractNumId w:val="34"/>
  </w:num>
  <w:num w:numId="17" w16cid:durableId="269506228">
    <w:abstractNumId w:val="11"/>
  </w:num>
  <w:num w:numId="18" w16cid:durableId="1300113302">
    <w:abstractNumId w:val="14"/>
  </w:num>
  <w:num w:numId="19" w16cid:durableId="1261253736">
    <w:abstractNumId w:val="8"/>
  </w:num>
  <w:num w:numId="20" w16cid:durableId="986595636">
    <w:abstractNumId w:val="43"/>
  </w:num>
  <w:num w:numId="21" w16cid:durableId="1775784408">
    <w:abstractNumId w:val="21"/>
  </w:num>
  <w:num w:numId="22" w16cid:durableId="1204637652">
    <w:abstractNumId w:val="20"/>
  </w:num>
  <w:num w:numId="23" w16cid:durableId="568073912">
    <w:abstractNumId w:val="22"/>
  </w:num>
  <w:num w:numId="24" w16cid:durableId="1823229091">
    <w:abstractNumId w:val="6"/>
  </w:num>
  <w:num w:numId="25" w16cid:durableId="1632445426">
    <w:abstractNumId w:val="5"/>
  </w:num>
  <w:num w:numId="26" w16cid:durableId="1968313260">
    <w:abstractNumId w:val="30"/>
  </w:num>
  <w:num w:numId="27" w16cid:durableId="1096445602">
    <w:abstractNumId w:val="39"/>
  </w:num>
  <w:num w:numId="28" w16cid:durableId="484593445">
    <w:abstractNumId w:val="35"/>
  </w:num>
  <w:num w:numId="29" w16cid:durableId="1815219452">
    <w:abstractNumId w:val="25"/>
  </w:num>
  <w:num w:numId="30" w16cid:durableId="2124415433">
    <w:abstractNumId w:val="13"/>
  </w:num>
  <w:num w:numId="31" w16cid:durableId="821308525">
    <w:abstractNumId w:val="27"/>
  </w:num>
  <w:num w:numId="32" w16cid:durableId="475997171">
    <w:abstractNumId w:val="18"/>
  </w:num>
  <w:num w:numId="33" w16cid:durableId="630595215">
    <w:abstractNumId w:val="37"/>
  </w:num>
  <w:num w:numId="34" w16cid:durableId="1864128301">
    <w:abstractNumId w:val="28"/>
  </w:num>
  <w:num w:numId="35" w16cid:durableId="1070233973">
    <w:abstractNumId w:val="23"/>
  </w:num>
  <w:num w:numId="36" w16cid:durableId="10381900">
    <w:abstractNumId w:val="1"/>
  </w:num>
  <w:num w:numId="37" w16cid:durableId="1875773460">
    <w:abstractNumId w:val="4"/>
  </w:num>
  <w:num w:numId="38" w16cid:durableId="1352953728">
    <w:abstractNumId w:val="32"/>
  </w:num>
  <w:num w:numId="39" w16cid:durableId="1398938975">
    <w:abstractNumId w:val="7"/>
  </w:num>
  <w:num w:numId="40" w16cid:durableId="1375153983">
    <w:abstractNumId w:val="26"/>
  </w:num>
  <w:num w:numId="41" w16cid:durableId="1423064486">
    <w:abstractNumId w:val="33"/>
  </w:num>
  <w:num w:numId="42" w16cid:durableId="526524243">
    <w:abstractNumId w:val="0"/>
  </w:num>
  <w:num w:numId="43" w16cid:durableId="1029839986">
    <w:abstractNumId w:val="31"/>
  </w:num>
  <w:num w:numId="44" w16cid:durableId="2082215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56"/>
    <w:rsid w:val="00020195"/>
    <w:rsid w:val="00065747"/>
    <w:rsid w:val="00097DAF"/>
    <w:rsid w:val="000C20FF"/>
    <w:rsid w:val="000C7194"/>
    <w:rsid w:val="000E7C8C"/>
    <w:rsid w:val="0018428A"/>
    <w:rsid w:val="00345814"/>
    <w:rsid w:val="003A070D"/>
    <w:rsid w:val="003D22CE"/>
    <w:rsid w:val="00483D74"/>
    <w:rsid w:val="004E1958"/>
    <w:rsid w:val="004F5206"/>
    <w:rsid w:val="00590E45"/>
    <w:rsid w:val="005F0847"/>
    <w:rsid w:val="005F6ECD"/>
    <w:rsid w:val="006309DA"/>
    <w:rsid w:val="0069004E"/>
    <w:rsid w:val="007D6756"/>
    <w:rsid w:val="008043C8"/>
    <w:rsid w:val="009E7861"/>
    <w:rsid w:val="00A12A20"/>
    <w:rsid w:val="00B059C9"/>
    <w:rsid w:val="00B5237F"/>
    <w:rsid w:val="00B61E98"/>
    <w:rsid w:val="00B6705E"/>
    <w:rsid w:val="00C00636"/>
    <w:rsid w:val="00C533A7"/>
    <w:rsid w:val="00D173AF"/>
    <w:rsid w:val="00D63890"/>
    <w:rsid w:val="00DC4BF5"/>
    <w:rsid w:val="00E058B1"/>
    <w:rsid w:val="00E3029D"/>
    <w:rsid w:val="00EA5092"/>
    <w:rsid w:val="00ED04A1"/>
    <w:rsid w:val="00FC407A"/>
    <w:rsid w:val="00FD2B92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EDB5"/>
  <w15:chartTrackingRefBased/>
  <w15:docId w15:val="{38BF9DB4-823E-0F44-AAA8-8E6156FA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56"/>
    <w:rPr>
      <w:rFonts w:ascii="Times New Roman" w:eastAsia="Times New Roman" w:hAnsi="Times New Roman" w:cs="Times New Roman"/>
      <w:lang w:eastAsia="fr-FR"/>
    </w:rPr>
  </w:style>
  <w:style w:type="paragraph" w:styleId="Titre10">
    <w:name w:val="heading 1"/>
    <w:basedOn w:val="Normal"/>
    <w:next w:val="Normal"/>
    <w:link w:val="Titre1Car"/>
    <w:uiPriority w:val="9"/>
    <w:qFormat/>
    <w:rsid w:val="007D67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5">
    <w:name w:val="heading 5"/>
    <w:basedOn w:val="Normal"/>
    <w:link w:val="Titre5Car"/>
    <w:uiPriority w:val="9"/>
    <w:qFormat/>
    <w:rsid w:val="007D675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0"/>
    <w:uiPriority w:val="9"/>
    <w:rsid w:val="007D6756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D67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uiPriority w:val="99"/>
    <w:rsid w:val="007D6756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D6756"/>
    <w:pPr>
      <w:ind w:left="720"/>
      <w:contextualSpacing/>
    </w:pPr>
  </w:style>
  <w:style w:type="paragraph" w:styleId="Corpsdetexte">
    <w:name w:val="Body Text"/>
    <w:basedOn w:val="Normal"/>
    <w:link w:val="CorpsdetexteCar"/>
    <w:rsid w:val="007D6756"/>
    <w:pPr>
      <w:jc w:val="both"/>
    </w:pPr>
    <w:rPr>
      <w:bCs/>
      <w:iCs/>
    </w:rPr>
  </w:style>
  <w:style w:type="character" w:customStyle="1" w:styleId="CorpsdetexteCar">
    <w:name w:val="Corps de texte Car"/>
    <w:basedOn w:val="Policepardfaut"/>
    <w:link w:val="Corpsdetexte"/>
    <w:rsid w:val="007D6756"/>
    <w:rPr>
      <w:rFonts w:ascii="Times New Roman" w:eastAsia="Times New Roman" w:hAnsi="Times New Roman" w:cs="Times New Roman"/>
      <w:bCs/>
      <w:iCs/>
      <w:lang w:eastAsia="fr-FR"/>
    </w:rPr>
  </w:style>
  <w:style w:type="paragraph" w:styleId="Sansinterligne">
    <w:name w:val="No Spacing"/>
    <w:uiPriority w:val="1"/>
    <w:qFormat/>
    <w:rsid w:val="007D6756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7D6756"/>
  </w:style>
  <w:style w:type="paragraph" w:styleId="Pieddepage">
    <w:name w:val="footer"/>
    <w:basedOn w:val="Normal"/>
    <w:link w:val="PieddepageCar"/>
    <w:uiPriority w:val="99"/>
    <w:unhideWhenUsed/>
    <w:rsid w:val="007D67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756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7D6756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67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D6756"/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uiPriority w:val="20"/>
    <w:qFormat/>
    <w:rsid w:val="007D6756"/>
    <w:rPr>
      <w:i/>
      <w:iCs/>
    </w:rPr>
  </w:style>
  <w:style w:type="character" w:styleId="Lienhypertextesuivivisit">
    <w:name w:val="FollowedHyperlink"/>
    <w:uiPriority w:val="99"/>
    <w:semiHidden/>
    <w:unhideWhenUsed/>
    <w:rsid w:val="007D6756"/>
    <w:rPr>
      <w:color w:val="800080"/>
      <w:u w:val="single"/>
    </w:rPr>
  </w:style>
  <w:style w:type="character" w:styleId="Mentionnonrsolue">
    <w:name w:val="Unresolved Mention"/>
    <w:uiPriority w:val="99"/>
    <w:rsid w:val="007D6756"/>
    <w:rPr>
      <w:color w:val="605E5C"/>
      <w:shd w:val="clear" w:color="auto" w:fill="E1DFDD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D6756"/>
  </w:style>
  <w:style w:type="paragraph" w:styleId="Notedebasdepage">
    <w:name w:val="footnote text"/>
    <w:basedOn w:val="Normal"/>
    <w:link w:val="NotedebasdepageCar"/>
    <w:uiPriority w:val="99"/>
    <w:rsid w:val="007D6756"/>
    <w:rPr>
      <w:rFonts w:asciiTheme="minorHAnsi" w:eastAsiaTheme="minorHAnsi" w:hAnsiTheme="minorHAnsi" w:cstheme="minorBidi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7D675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qFormat/>
    <w:rsid w:val="007D6756"/>
    <w:rPr>
      <w:vertAlign w:val="superscript"/>
    </w:rPr>
  </w:style>
  <w:style w:type="character" w:customStyle="1" w:styleId="Ancredenotedebasdepage">
    <w:name w:val="Ancre de note de bas de page"/>
    <w:qFormat/>
    <w:rsid w:val="007D6756"/>
    <w:rPr>
      <w:vertAlign w:val="superscript"/>
    </w:rPr>
  </w:style>
  <w:style w:type="character" w:customStyle="1" w:styleId="InternetLink">
    <w:name w:val="Internet Link"/>
    <w:qFormat/>
    <w:rsid w:val="007D6756"/>
    <w:rPr>
      <w:color w:val="0000FF"/>
      <w:u w:val="single"/>
    </w:rPr>
  </w:style>
  <w:style w:type="paragraph" w:customStyle="1" w:styleId="Bibliographie1">
    <w:name w:val="Bibliographie1"/>
    <w:basedOn w:val="Normal"/>
    <w:link w:val="BibliographyCar"/>
    <w:rsid w:val="007D6756"/>
    <w:pPr>
      <w:ind w:left="720" w:hanging="720"/>
    </w:pPr>
    <w:rPr>
      <w:rFonts w:ascii="Calibri" w:eastAsia="Calibri" w:hAnsi="Calibri" w:cs="Arial Unicode MS"/>
      <w:color w:val="00000A"/>
      <w:lang w:eastAsia="en-US"/>
    </w:rPr>
  </w:style>
  <w:style w:type="character" w:customStyle="1" w:styleId="BibliographyCar">
    <w:name w:val="Bibliography Car"/>
    <w:link w:val="Bibliographie1"/>
    <w:rsid w:val="007D6756"/>
    <w:rPr>
      <w:rFonts w:ascii="Calibri" w:eastAsia="Calibri" w:hAnsi="Calibri" w:cs="Arial Unicode MS"/>
      <w:color w:val="00000A"/>
    </w:rPr>
  </w:style>
  <w:style w:type="paragraph" w:customStyle="1" w:styleId="Bibliographie2">
    <w:name w:val="Bibliographie2"/>
    <w:basedOn w:val="Normal"/>
    <w:link w:val="BibliographyCar1"/>
    <w:rsid w:val="007D6756"/>
    <w:pPr>
      <w:ind w:left="720" w:hanging="720"/>
      <w:jc w:val="both"/>
    </w:pPr>
    <w:rPr>
      <w:rFonts w:ascii="Calibri" w:hAnsi="Calibri" w:cs="Calibri"/>
      <w:noProof/>
      <w:sz w:val="22"/>
      <w:szCs w:val="22"/>
    </w:rPr>
  </w:style>
  <w:style w:type="character" w:customStyle="1" w:styleId="BibliographyCar1">
    <w:name w:val="Bibliography Car1"/>
    <w:link w:val="Bibliographie2"/>
    <w:rsid w:val="007D6756"/>
    <w:rPr>
      <w:rFonts w:ascii="Calibri" w:eastAsia="Times New Roman" w:hAnsi="Calibri" w:cs="Calibri"/>
      <w:noProof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67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756"/>
    <w:rPr>
      <w:rFonts w:ascii="Times New Roman" w:eastAsia="Times New Roman" w:hAnsi="Times New Roman" w:cs="Times New Roman"/>
      <w:lang w:eastAsia="fr-FR"/>
    </w:rPr>
  </w:style>
  <w:style w:type="character" w:styleId="Appeldenotedefin">
    <w:name w:val="endnote reference"/>
    <w:uiPriority w:val="99"/>
    <w:semiHidden/>
    <w:unhideWhenUsed/>
    <w:rsid w:val="007D675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675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756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spelle">
    <w:name w:val="spelle"/>
    <w:rsid w:val="007D6756"/>
  </w:style>
  <w:style w:type="paragraph" w:styleId="NormalWeb">
    <w:name w:val="Normal (Web)"/>
    <w:basedOn w:val="Normal"/>
    <w:uiPriority w:val="99"/>
    <w:unhideWhenUsed/>
    <w:rsid w:val="007D6756"/>
    <w:pPr>
      <w:spacing w:before="100" w:beforeAutospacing="1" w:after="100" w:afterAutospacing="1"/>
    </w:pPr>
  </w:style>
  <w:style w:type="paragraph" w:customStyle="1" w:styleId="TITRESoulign">
    <w:name w:val="TITRE Souligné"/>
    <w:basedOn w:val="Normal"/>
    <w:link w:val="TITRESoulignCar"/>
    <w:qFormat/>
    <w:rsid w:val="007D6756"/>
    <w:pPr>
      <w:pBdr>
        <w:bottom w:val="single" w:sz="4" w:space="1" w:color="auto"/>
      </w:pBdr>
      <w:spacing w:after="240"/>
      <w:jc w:val="both"/>
    </w:pPr>
    <w:rPr>
      <w:rFonts w:ascii="Calibri" w:hAnsi="Calibri" w:cs="Calibri"/>
      <w:b/>
      <w:color w:val="000000"/>
      <w:sz w:val="26"/>
      <w:szCs w:val="26"/>
    </w:rPr>
  </w:style>
  <w:style w:type="paragraph" w:customStyle="1" w:styleId="TITRE1">
    <w:name w:val="TITRE 1"/>
    <w:basedOn w:val="Paragraphedeliste"/>
    <w:link w:val="TITRE1Car0"/>
    <w:qFormat/>
    <w:rsid w:val="007D6756"/>
    <w:pPr>
      <w:pageBreakBefore/>
      <w:numPr>
        <w:numId w:val="1"/>
      </w:numPr>
      <w:pBdr>
        <w:top w:val="single" w:sz="2" w:space="1" w:color="auto"/>
        <w:left w:val="single" w:sz="2" w:space="3" w:color="auto"/>
        <w:bottom w:val="single" w:sz="2" w:space="1" w:color="auto"/>
        <w:right w:val="single" w:sz="2" w:space="4" w:color="auto"/>
      </w:pBdr>
      <w:shd w:val="clear" w:color="auto" w:fill="D9D9D9"/>
      <w:ind w:left="0" w:firstLine="397"/>
      <w:jc w:val="both"/>
    </w:pPr>
    <w:rPr>
      <w:rFonts w:ascii="Calibri" w:hAnsi="Calibri" w:cs="Calibri"/>
      <w:b/>
      <w:color w:val="000000"/>
      <w:sz w:val="28"/>
      <w:szCs w:val="28"/>
    </w:rPr>
  </w:style>
  <w:style w:type="character" w:customStyle="1" w:styleId="TITRESoulignCar">
    <w:name w:val="TITRE Souligné Car"/>
    <w:link w:val="TITRESoulign"/>
    <w:rsid w:val="007D6756"/>
    <w:rPr>
      <w:rFonts w:ascii="Calibri" w:eastAsia="Times New Roman" w:hAnsi="Calibri" w:cs="Calibri"/>
      <w:b/>
      <w:color w:val="000000"/>
      <w:sz w:val="26"/>
      <w:szCs w:val="26"/>
      <w:lang w:eastAsia="fr-FR"/>
    </w:rPr>
  </w:style>
  <w:style w:type="paragraph" w:customStyle="1" w:styleId="TITRE1sansnumero">
    <w:name w:val="TITRE 1 sans numero"/>
    <w:basedOn w:val="TITRE1"/>
    <w:link w:val="TITRE1sansnumeroCar"/>
    <w:qFormat/>
    <w:rsid w:val="007D6756"/>
    <w:pPr>
      <w:numPr>
        <w:numId w:val="0"/>
      </w:numPr>
      <w:jc w:val="center"/>
    </w:pPr>
  </w:style>
  <w:style w:type="character" w:customStyle="1" w:styleId="ParagraphedelisteCar">
    <w:name w:val="Paragraphe de liste Car"/>
    <w:link w:val="Paragraphedeliste"/>
    <w:uiPriority w:val="34"/>
    <w:rsid w:val="007D6756"/>
    <w:rPr>
      <w:rFonts w:ascii="Times New Roman" w:eastAsia="Times New Roman" w:hAnsi="Times New Roman" w:cs="Times New Roman"/>
      <w:lang w:eastAsia="fr-FR"/>
    </w:rPr>
  </w:style>
  <w:style w:type="character" w:customStyle="1" w:styleId="TITRE1Car0">
    <w:name w:val="TITRE 1 Car"/>
    <w:link w:val="TITRE1"/>
    <w:rsid w:val="007D6756"/>
    <w:rPr>
      <w:rFonts w:ascii="Calibri" w:eastAsia="Times New Roman" w:hAnsi="Calibri" w:cs="Calibri"/>
      <w:b/>
      <w:color w:val="000000"/>
      <w:sz w:val="28"/>
      <w:szCs w:val="28"/>
      <w:shd w:val="clear" w:color="auto" w:fill="D9D9D9"/>
      <w:lang w:eastAsia="fr-FR"/>
    </w:rPr>
  </w:style>
  <w:style w:type="character" w:customStyle="1" w:styleId="TITRE1sansnumeroCar">
    <w:name w:val="TITRE 1 sans numero Car"/>
    <w:basedOn w:val="TITRE1Car0"/>
    <w:link w:val="TITRE1sansnumero"/>
    <w:rsid w:val="007D6756"/>
    <w:rPr>
      <w:rFonts w:ascii="Calibri" w:eastAsia="Times New Roman" w:hAnsi="Calibri" w:cs="Calibri"/>
      <w:b/>
      <w:color w:val="000000"/>
      <w:sz w:val="28"/>
      <w:szCs w:val="28"/>
      <w:shd w:val="clear" w:color="auto" w:fill="D9D9D9"/>
      <w:lang w:eastAsia="fr-FR"/>
    </w:rPr>
  </w:style>
  <w:style w:type="character" w:customStyle="1" w:styleId="color11">
    <w:name w:val="color_11"/>
    <w:basedOn w:val="Policepardfaut"/>
    <w:rsid w:val="007D6756"/>
  </w:style>
  <w:style w:type="character" w:customStyle="1" w:styleId="label">
    <w:name w:val="label"/>
    <w:basedOn w:val="Policepardfaut"/>
    <w:rsid w:val="004E1958"/>
  </w:style>
  <w:style w:type="character" w:customStyle="1" w:styleId="value">
    <w:name w:val="value"/>
    <w:basedOn w:val="Policepardfaut"/>
    <w:rsid w:val="004E1958"/>
  </w:style>
  <w:style w:type="character" w:customStyle="1" w:styleId="uppercase">
    <w:name w:val="uppercase"/>
    <w:basedOn w:val="Policepardfaut"/>
    <w:rsid w:val="0069004E"/>
  </w:style>
  <w:style w:type="paragraph" w:customStyle="1" w:styleId="c-bibliographic-informationcitation">
    <w:name w:val="c-bibliographic-information__citation"/>
    <w:basedOn w:val="Normal"/>
    <w:rsid w:val="0069004E"/>
    <w:pPr>
      <w:spacing w:before="100" w:beforeAutospacing="1" w:after="100" w:afterAutospacing="1"/>
    </w:pPr>
  </w:style>
  <w:style w:type="character" w:customStyle="1" w:styleId="identifier">
    <w:name w:val="identifier"/>
    <w:basedOn w:val="Policepardfaut"/>
    <w:rsid w:val="00C00636"/>
  </w:style>
  <w:style w:type="character" w:customStyle="1" w:styleId="id-label">
    <w:name w:val="id-label"/>
    <w:basedOn w:val="Policepardfaut"/>
    <w:rsid w:val="00C00636"/>
  </w:style>
  <w:style w:type="character" w:customStyle="1" w:styleId="anchor-text">
    <w:name w:val="anchor-text"/>
    <w:basedOn w:val="Policepardfaut"/>
    <w:rsid w:val="00590E45"/>
  </w:style>
  <w:style w:type="character" w:customStyle="1" w:styleId="rg">
    <w:name w:val="rg"/>
    <w:basedOn w:val="Policepardfaut"/>
    <w:rsid w:val="008043C8"/>
  </w:style>
  <w:style w:type="character" w:customStyle="1" w:styleId="eu-url">
    <w:name w:val="eu-url"/>
    <w:basedOn w:val="Policepardfaut"/>
    <w:rsid w:val="0080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js.uclouvain.be/index.php/latosensu/issue/view/453" TargetMode="External"/><Relationship Id="rId18" Type="http://schemas.openxmlformats.org/officeDocument/2006/relationships/hyperlink" Target="https://doi.org/10.1016/j.socscimed.2024.117056" TargetMode="External"/><Relationship Id="rId26" Type="http://schemas.openxmlformats.org/officeDocument/2006/relationships/hyperlink" Target="https://doi.org/10.1007/s40656-021-00463-x" TargetMode="External"/><Relationship Id="rId39" Type="http://schemas.openxmlformats.org/officeDocument/2006/relationships/hyperlink" Target="https://www.em-consulte.com/en/article/878278" TargetMode="External"/><Relationship Id="rId21" Type="http://schemas.openxmlformats.org/officeDocument/2006/relationships/hyperlink" Target="https://doi.org/10.1057/s41292-023-00303-0" TargetMode="External"/><Relationship Id="rId34" Type="http://schemas.openxmlformats.org/officeDocument/2006/relationships/hyperlink" Target="https://www.cairn.info/revue-archives-de-philosophie-2020-4-page-59.htm" TargetMode="External"/><Relationship Id="rId42" Type="http://schemas.openxmlformats.org/officeDocument/2006/relationships/hyperlink" Target="https://hal.archives-ouvertes.fr/hal-00929707/document" TargetMode="External"/><Relationship Id="rId47" Type="http://schemas.openxmlformats.org/officeDocument/2006/relationships/hyperlink" Target="https://halshs.archives-ouvertes.fr/halshs-00791124/document" TargetMode="External"/><Relationship Id="rId50" Type="http://schemas.openxmlformats.org/officeDocument/2006/relationships/hyperlink" Target="https://doi.org/10.3917/herm.gauld.2023.01.0013" TargetMode="External"/><Relationship Id="rId55" Type="http://schemas.openxmlformats.org/officeDocument/2006/relationships/hyperlink" Target="https://oxford.universitypressscholarship.com/view/10.1093/oso/9780190690649.001.0001/oso-9780190690649-chapter-13" TargetMode="External"/><Relationship Id="rId7" Type="http://schemas.openxmlformats.org/officeDocument/2006/relationships/hyperlink" Target="https://doi.org/10.1007/978-3-031-28432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irn.info/revue-d-histoire-des-sciences-2011-2.htm" TargetMode="External"/><Relationship Id="rId29" Type="http://schemas.openxmlformats.org/officeDocument/2006/relationships/hyperlink" Target="https://www.cairn.info/revue-bulletin-d-histoire-et-d-epistemologie-des-sciences-de-la-vie-2021-2-page-119.htm" TargetMode="External"/><Relationship Id="rId11" Type="http://schemas.openxmlformats.org/officeDocument/2006/relationships/hyperlink" Target="http://www.editions-harmattan.fr/index.asp?navig=catalogue&amp;obj=livre&amp;no=46713" TargetMode="External"/><Relationship Id="rId24" Type="http://schemas.openxmlformats.org/officeDocument/2006/relationships/hyperlink" Target="https://doi.org/10.1051/medsci/2022042" TargetMode="External"/><Relationship Id="rId32" Type="http://schemas.openxmlformats.org/officeDocument/2006/relationships/hyperlink" Target="https://www.sciencedirect.com/science/article/abs/pii/S1087079221000241" TargetMode="External"/><Relationship Id="rId37" Type="http://schemas.openxmlformats.org/officeDocument/2006/relationships/hyperlink" Target="https://ojs.uclouvain.be/index.php/latosensu/article/view/3353" TargetMode="External"/><Relationship Id="rId40" Type="http://schemas.openxmlformats.org/officeDocument/2006/relationships/hyperlink" Target="https://academic.oup.com/shm/article-abstract/26/1/94/1679334/" TargetMode="External"/><Relationship Id="rId45" Type="http://schemas.openxmlformats.org/officeDocument/2006/relationships/hyperlink" Target="http://www.materiologiques.com" TargetMode="External"/><Relationship Id="rId53" Type="http://schemas.openxmlformats.org/officeDocument/2006/relationships/hyperlink" Target="http://univ-lyon3.academia.edu/ElodieGiroux" TargetMode="External"/><Relationship Id="rId58" Type="http://schemas.openxmlformats.org/officeDocument/2006/relationships/hyperlink" Target="https://theconversation.com/le-tabac-protege-du-covid-19-vraiment-138317" TargetMode="External"/><Relationship Id="rId5" Type="http://schemas.openxmlformats.org/officeDocument/2006/relationships/hyperlink" Target="https://hal.science/user/submissions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doi.org/10.1007/s40656-024-00620-y" TargetMode="External"/><Relationship Id="rId14" Type="http://schemas.openxmlformats.org/officeDocument/2006/relationships/hyperlink" Target="https://sites.uclouvain.be/latosensu/index.php/latosensu/index)" TargetMode="External"/><Relationship Id="rId22" Type="http://schemas.openxmlformats.org/officeDocument/2006/relationships/hyperlink" Target="https://doi.org/10.1111/brv.12971" TargetMode="External"/><Relationship Id="rId27" Type="http://schemas.openxmlformats.org/officeDocument/2006/relationships/hyperlink" Target="https://ojs.uclouvain.be/index.php/latosensu/article/view/60653" TargetMode="External"/><Relationship Id="rId30" Type="http://schemas.openxmlformats.org/officeDocument/2006/relationships/hyperlink" Target="https://www.medecinesciences.org/en/articles/medsci/full_html/2021/07/msc200356/msc200356.html" TargetMode="External"/><Relationship Id="rId35" Type="http://schemas.openxmlformats.org/officeDocument/2006/relationships/hyperlink" Target="https://www.cairn.info/revue-archives-de-philosophie-2020-4-page-5.htm" TargetMode="External"/><Relationship Id="rId43" Type="http://schemas.openxmlformats.org/officeDocument/2006/relationships/hyperlink" Target="https://www.cairn.info/revue-bulletin-d-histoire-et-d-epistemologie-des-sciences-de-la-vie-2012-1-page-21.htm" TargetMode="External"/><Relationship Id="rId48" Type="http://schemas.openxmlformats.org/officeDocument/2006/relationships/hyperlink" Target="https://www.cairn.info/revue-bulletin-d-histoire-et-d-epistemologie-des-sciences-de-la-vie-2008-1-page-35.htm" TargetMode="External"/><Relationship Id="rId56" Type="http://schemas.openxmlformats.org/officeDocument/2006/relationships/hyperlink" Target="https://link.springer.com/chapter/10.1007/978-3-319-29091-1_2" TargetMode="External"/><Relationship Id="rId8" Type="http://schemas.openxmlformats.org/officeDocument/2006/relationships/hyperlink" Target="https://www.springer.com/gp/book/9783319290898" TargetMode="External"/><Relationship Id="rId51" Type="http://schemas.openxmlformats.org/officeDocument/2006/relationships/hyperlink" Target="https://doi.org/10.1007/978-3-031-28432-8_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uf.com/content/Apr&#232;s_Canguilhem_%3A_d&#233;finir_la_sant&#233;_et_la_maladie" TargetMode="External"/><Relationship Id="rId17" Type="http://schemas.openxmlformats.org/officeDocument/2006/relationships/hyperlink" Target="https://www.cairn-int.info/numero.php?ID_REVUE=E_RHS&amp;ID_NUMPUBLIE=E_RHS_642" TargetMode="External"/><Relationship Id="rId25" Type="http://schemas.openxmlformats.org/officeDocument/2006/relationships/hyperlink" Target="https://link.springer.com/article/10.1007%2Fs40656-021-00463-x" TargetMode="External"/><Relationship Id="rId33" Type="http://schemas.openxmlformats.org/officeDocument/2006/relationships/hyperlink" Target="https://www.hcsp.fr/Explore.cgi/adsp?clef=1173" TargetMode="External"/><Relationship Id="rId38" Type="http://schemas.openxmlformats.org/officeDocument/2006/relationships/hyperlink" Target="https://link.springer.com/article/10.1007/s11017-015-9327-7" TargetMode="External"/><Relationship Id="rId46" Type="http://schemas.openxmlformats.org/officeDocument/2006/relationships/hyperlink" Target="https://www.cairn.info/revue-philosophique-2009-1-page-35.htm" TargetMode="External"/><Relationship Id="rId59" Type="http://schemas.openxmlformats.org/officeDocument/2006/relationships/hyperlink" Target="https://www.universalis.fr/encyclopedie/concept-de-sante/" TargetMode="External"/><Relationship Id="rId20" Type="http://schemas.openxmlformats.org/officeDocument/2006/relationships/hyperlink" Target="https://link.springer.com/article/10.1057/s41292-023-00303-0" TargetMode="External"/><Relationship Id="rId41" Type="http://schemas.openxmlformats.org/officeDocument/2006/relationships/hyperlink" Target="https://www.cambridge.org/core/journals/dialogue-canadian-philosophical-review-revue-canadienne-de-philosophie/article/philosopher-sur-les-concepts-de-sante-de-lessai-de-georges-canguilhem-au-debat-angloamericain/A919A5B450E956E69606A3E3D21B2597" TargetMode="External"/><Relationship Id="rId54" Type="http://schemas.openxmlformats.org/officeDocument/2006/relationships/hyperlink" Target="http://univ-lyon3.academia.edu/ElodieGirou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niv-lyon3.academia.edu/ElodieGiroux" TargetMode="External"/><Relationship Id="rId15" Type="http://schemas.openxmlformats.org/officeDocument/2006/relationships/hyperlink" Target="https://www.jle.com/fr/revues/ers/sommaire.phtml?cle_parution=3862" TargetMode="External"/><Relationship Id="rId23" Type="http://schemas.openxmlformats.org/officeDocument/2006/relationships/hyperlink" Target="https://www.medecinesciences.org/en/articles/medsci/full_html/2022/04/msc200628/msc200628.html" TargetMode="External"/><Relationship Id="rId28" Type="http://schemas.openxmlformats.org/officeDocument/2006/relationships/hyperlink" Target="https://doi.org/10.20416/LSRSPS.V8I3.2" TargetMode="External"/><Relationship Id="rId36" Type="http://schemas.openxmlformats.org/officeDocument/2006/relationships/hyperlink" Target="http://hdl.handle.net/10608/10065" TargetMode="External"/><Relationship Id="rId49" Type="http://schemas.openxmlformats.org/officeDocument/2006/relationships/hyperlink" Target="https://doi.org/10.1007/978-94-017-8706-2_100-1" TargetMode="External"/><Relationship Id="rId57" Type="http://schemas.openxmlformats.org/officeDocument/2006/relationships/hyperlink" Target="https://link.springer.com/chapter/10.1007/978-94-017-8887-8_9" TargetMode="External"/><Relationship Id="rId10" Type="http://schemas.openxmlformats.org/officeDocument/2006/relationships/hyperlink" Target="http://www.vrin.fr/book.php?code=9782711624478" TargetMode="External"/><Relationship Id="rId31" Type="http://schemas.openxmlformats.org/officeDocument/2006/relationships/hyperlink" Target="https://www.sciencedirect.com/science/article/abs/pii/S0013700621001755" TargetMode="External"/><Relationship Id="rId44" Type="http://schemas.openxmlformats.org/officeDocument/2006/relationships/hyperlink" Target="https://www.cairn-int.info/article-E_RHS_642_0297--the-origins-of-the-prospective-cohort.htm" TargetMode="External"/><Relationship Id="rId52" Type="http://schemas.openxmlformats.org/officeDocument/2006/relationships/hyperlink" Target="https://doi.org/10.3917/ehesp.goupi.2023.01.0143" TargetMode="External"/><Relationship Id="rId60" Type="http://schemas.openxmlformats.org/officeDocument/2006/relationships/hyperlink" Target="https://www.universalis.fr/encyclopedie/expos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319-29091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3802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Giroux</dc:creator>
  <cp:keywords/>
  <dc:description/>
  <cp:lastModifiedBy>Elodie Giroux</cp:lastModifiedBy>
  <cp:revision>23</cp:revision>
  <dcterms:created xsi:type="dcterms:W3CDTF">2022-01-07T08:42:00Z</dcterms:created>
  <dcterms:modified xsi:type="dcterms:W3CDTF">2024-07-16T10:20:00Z</dcterms:modified>
</cp:coreProperties>
</file>